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C3BC0" w14:textId="73F091B2" w:rsidR="00173DFF" w:rsidRPr="00A85031" w:rsidRDefault="002A1291" w:rsidP="00645BB4">
      <w:pPr>
        <w:spacing w:line="276" w:lineRule="auto"/>
        <w:jc w:val="center"/>
        <w:rPr>
          <w:rFonts w:ascii="Times New Roman" w:hAnsi="Times New Roman"/>
          <w:sz w:val="24"/>
          <w:szCs w:val="36"/>
        </w:rPr>
      </w:pPr>
      <w:r w:rsidRPr="00A85031">
        <w:rPr>
          <w:rFonts w:ascii="Times New Roman" w:hAnsi="Times New Roman"/>
          <w:sz w:val="24"/>
          <w:szCs w:val="36"/>
        </w:rPr>
        <w:t>SCUOLA SUPERIORE DELLA MAGISTRATURA</w:t>
      </w:r>
    </w:p>
    <w:p w14:paraId="23993B25" w14:textId="487EAD64" w:rsidR="009E6231" w:rsidRPr="00A85031" w:rsidRDefault="009E6231" w:rsidP="00645BB4">
      <w:pPr>
        <w:spacing w:line="276" w:lineRule="auto"/>
        <w:jc w:val="center"/>
        <w:rPr>
          <w:rFonts w:ascii="Times New Roman" w:hAnsi="Times New Roman"/>
          <w:sz w:val="24"/>
          <w:szCs w:val="36"/>
        </w:rPr>
      </w:pPr>
    </w:p>
    <w:p w14:paraId="3ECEC2F3" w14:textId="45249EA0" w:rsidR="009E6231" w:rsidRPr="00A85031" w:rsidRDefault="00E16040" w:rsidP="00645BB4">
      <w:pPr>
        <w:spacing w:line="276" w:lineRule="auto"/>
        <w:jc w:val="center"/>
        <w:rPr>
          <w:rFonts w:ascii="Times New Roman" w:hAnsi="Times New Roman"/>
          <w:sz w:val="24"/>
          <w:szCs w:val="36"/>
        </w:rPr>
      </w:pPr>
      <w:r w:rsidRPr="00A85031">
        <w:rPr>
          <w:rFonts w:ascii="Times New Roman" w:hAnsi="Times New Roman"/>
          <w:noProof/>
          <w:color w:val="993366"/>
          <w:sz w:val="24"/>
          <w:szCs w:val="18"/>
          <w:lang w:eastAsia="it-IT"/>
        </w:rPr>
        <w:drawing>
          <wp:inline distT="0" distB="0" distL="0" distR="0" wp14:anchorId="74EE991B" wp14:editId="2B1E5160">
            <wp:extent cx="2578735" cy="16383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8735" cy="1638300"/>
                    </a:xfrm>
                    <a:prstGeom prst="rect">
                      <a:avLst/>
                    </a:prstGeom>
                    <a:noFill/>
                    <a:ln>
                      <a:noFill/>
                    </a:ln>
                  </pic:spPr>
                </pic:pic>
              </a:graphicData>
            </a:graphic>
          </wp:inline>
        </w:drawing>
      </w:r>
    </w:p>
    <w:p w14:paraId="7E2107C4" w14:textId="77777777" w:rsidR="009E6231" w:rsidRPr="00A85031" w:rsidRDefault="009E6231" w:rsidP="00645BB4">
      <w:pPr>
        <w:spacing w:line="276" w:lineRule="auto"/>
        <w:jc w:val="center"/>
        <w:rPr>
          <w:rFonts w:ascii="Times New Roman" w:hAnsi="Times New Roman"/>
          <w:sz w:val="24"/>
          <w:szCs w:val="36"/>
        </w:rPr>
      </w:pPr>
    </w:p>
    <w:p w14:paraId="67BCB546" w14:textId="77777777" w:rsidR="00E16040" w:rsidRPr="00A85031" w:rsidRDefault="00B71881" w:rsidP="00645BB4">
      <w:pPr>
        <w:spacing w:line="276" w:lineRule="auto"/>
        <w:jc w:val="center"/>
        <w:rPr>
          <w:rFonts w:ascii="Times New Roman" w:hAnsi="Times New Roman"/>
          <w:sz w:val="24"/>
          <w:szCs w:val="36"/>
        </w:rPr>
      </w:pPr>
      <w:r w:rsidRPr="00A85031">
        <w:rPr>
          <w:rFonts w:ascii="Times New Roman" w:hAnsi="Times New Roman"/>
          <w:sz w:val="24"/>
          <w:szCs w:val="36"/>
        </w:rPr>
        <w:t>BOZZA</w:t>
      </w:r>
      <w:r w:rsidR="00E16040" w:rsidRPr="00A85031">
        <w:rPr>
          <w:rFonts w:ascii="Times New Roman" w:hAnsi="Times New Roman"/>
          <w:sz w:val="24"/>
          <w:szCs w:val="36"/>
        </w:rPr>
        <w:t xml:space="preserve"> </w:t>
      </w:r>
      <w:r w:rsidR="009E6231" w:rsidRPr="00A85031">
        <w:rPr>
          <w:rFonts w:ascii="Times New Roman" w:hAnsi="Times New Roman"/>
          <w:sz w:val="24"/>
          <w:szCs w:val="36"/>
        </w:rPr>
        <w:t>DI PROGETTO ORGANIZZATIV</w:t>
      </w:r>
      <w:r w:rsidR="00FF2326" w:rsidRPr="00A85031">
        <w:rPr>
          <w:rFonts w:ascii="Times New Roman" w:hAnsi="Times New Roman"/>
          <w:sz w:val="24"/>
          <w:szCs w:val="36"/>
        </w:rPr>
        <w:t>O</w:t>
      </w:r>
    </w:p>
    <w:p w14:paraId="140627E8" w14:textId="77777777" w:rsidR="00E16040" w:rsidRPr="00A85031" w:rsidRDefault="009E6231" w:rsidP="00645BB4">
      <w:pPr>
        <w:spacing w:line="276" w:lineRule="auto"/>
        <w:jc w:val="center"/>
        <w:rPr>
          <w:rFonts w:ascii="Times New Roman" w:hAnsi="Times New Roman"/>
          <w:sz w:val="24"/>
          <w:szCs w:val="36"/>
        </w:rPr>
      </w:pPr>
      <w:r w:rsidRPr="00A85031">
        <w:rPr>
          <w:rFonts w:ascii="Times New Roman" w:hAnsi="Times New Roman"/>
          <w:sz w:val="24"/>
          <w:szCs w:val="36"/>
        </w:rPr>
        <w:t xml:space="preserve">DELL’UFFICIO </w:t>
      </w:r>
      <w:r w:rsidR="00D460BE" w:rsidRPr="00A85031">
        <w:rPr>
          <w:rFonts w:ascii="Times New Roman" w:hAnsi="Times New Roman"/>
          <w:sz w:val="24"/>
          <w:szCs w:val="36"/>
        </w:rPr>
        <w:t xml:space="preserve">PER </w:t>
      </w:r>
      <w:r w:rsidR="00D36F2F" w:rsidRPr="00A85031">
        <w:rPr>
          <w:rFonts w:ascii="Times New Roman" w:hAnsi="Times New Roman"/>
          <w:sz w:val="24"/>
          <w:szCs w:val="36"/>
        </w:rPr>
        <w:t>IL PROCESSO</w:t>
      </w:r>
      <w:r w:rsidRPr="00A85031">
        <w:rPr>
          <w:rFonts w:ascii="Times New Roman" w:hAnsi="Times New Roman"/>
          <w:sz w:val="24"/>
          <w:szCs w:val="36"/>
        </w:rPr>
        <w:t xml:space="preserve"> </w:t>
      </w:r>
    </w:p>
    <w:p w14:paraId="3F4D0C1E" w14:textId="33062465" w:rsidR="00173DFF" w:rsidRPr="00A85031" w:rsidRDefault="00E16040" w:rsidP="00645BB4">
      <w:pPr>
        <w:spacing w:line="276" w:lineRule="auto"/>
        <w:jc w:val="center"/>
        <w:rPr>
          <w:rFonts w:ascii="Times New Roman" w:hAnsi="Times New Roman"/>
          <w:sz w:val="24"/>
          <w:szCs w:val="36"/>
        </w:rPr>
      </w:pPr>
      <w:r w:rsidRPr="00A85031">
        <w:rPr>
          <w:rFonts w:ascii="Times New Roman" w:hAnsi="Times New Roman"/>
          <w:sz w:val="24"/>
          <w:szCs w:val="36"/>
        </w:rPr>
        <w:t>D</w:t>
      </w:r>
      <w:r w:rsidR="00D460BE" w:rsidRPr="00A85031">
        <w:rPr>
          <w:rFonts w:ascii="Times New Roman" w:hAnsi="Times New Roman"/>
          <w:sz w:val="24"/>
          <w:szCs w:val="36"/>
        </w:rPr>
        <w:t>ELL’I</w:t>
      </w:r>
      <w:r w:rsidR="009E6231" w:rsidRPr="00A85031">
        <w:rPr>
          <w:rFonts w:ascii="Times New Roman" w:hAnsi="Times New Roman"/>
          <w:sz w:val="24"/>
          <w:szCs w:val="36"/>
        </w:rPr>
        <w:t xml:space="preserve">MMIGRAZIONE </w:t>
      </w:r>
      <w:r w:rsidR="00173DFF" w:rsidRPr="00A85031">
        <w:rPr>
          <w:rFonts w:ascii="Times New Roman" w:hAnsi="Times New Roman"/>
          <w:sz w:val="24"/>
          <w:szCs w:val="36"/>
        </w:rPr>
        <w:t xml:space="preserve"> </w:t>
      </w:r>
    </w:p>
    <w:p w14:paraId="00E16F35" w14:textId="3D7FD585" w:rsidR="00D460BE" w:rsidRPr="00A85031" w:rsidRDefault="00D460BE" w:rsidP="00645BB4">
      <w:pPr>
        <w:spacing w:line="276" w:lineRule="auto"/>
        <w:jc w:val="center"/>
        <w:rPr>
          <w:rFonts w:ascii="Times New Roman" w:hAnsi="Times New Roman"/>
          <w:sz w:val="24"/>
          <w:szCs w:val="36"/>
        </w:rPr>
      </w:pPr>
      <w:r w:rsidRPr="00A85031">
        <w:rPr>
          <w:rFonts w:ascii="Times New Roman" w:hAnsi="Times New Roman"/>
          <w:sz w:val="24"/>
          <w:szCs w:val="36"/>
        </w:rPr>
        <w:t>(UPI)</w:t>
      </w:r>
    </w:p>
    <w:p w14:paraId="022E182D" w14:textId="77777777" w:rsidR="009E6231" w:rsidRPr="00A85031" w:rsidRDefault="009E6231" w:rsidP="00645BB4">
      <w:pPr>
        <w:spacing w:line="276" w:lineRule="auto"/>
        <w:jc w:val="right"/>
        <w:rPr>
          <w:rFonts w:ascii="Times New Roman" w:hAnsi="Times New Roman"/>
          <w:sz w:val="24"/>
        </w:rPr>
      </w:pPr>
    </w:p>
    <w:p w14:paraId="6FCC7997" w14:textId="77777777" w:rsidR="009E6231" w:rsidRPr="00A85031" w:rsidRDefault="009E6231" w:rsidP="00645BB4">
      <w:pPr>
        <w:spacing w:line="276" w:lineRule="auto"/>
        <w:jc w:val="right"/>
        <w:rPr>
          <w:rFonts w:ascii="Times New Roman" w:hAnsi="Times New Roman"/>
          <w:sz w:val="24"/>
        </w:rPr>
      </w:pPr>
    </w:p>
    <w:p w14:paraId="4461F3A6" w14:textId="7CCCF779" w:rsidR="009E6231" w:rsidRPr="00A85031" w:rsidRDefault="009E6231" w:rsidP="00645BB4">
      <w:pPr>
        <w:spacing w:line="276" w:lineRule="auto"/>
        <w:rPr>
          <w:rFonts w:ascii="Times New Roman" w:hAnsi="Times New Roman"/>
          <w:sz w:val="24"/>
        </w:rPr>
      </w:pPr>
      <w:r w:rsidRPr="00A85031">
        <w:rPr>
          <w:rFonts w:ascii="Times New Roman" w:hAnsi="Times New Roman"/>
          <w:sz w:val="24"/>
        </w:rPr>
        <w:br w:type="page"/>
      </w:r>
    </w:p>
    <w:bookmarkStart w:id="0" w:name="_Hlk86325917" w:displacedByCustomXml="next"/>
    <w:sdt>
      <w:sdtPr>
        <w:rPr>
          <w:rFonts w:ascii="Times New Roman" w:eastAsiaTheme="minorHAnsi" w:hAnsi="Times New Roman" w:cstheme="minorBidi"/>
          <w:color w:val="auto"/>
          <w:sz w:val="24"/>
          <w:szCs w:val="22"/>
          <w:lang w:eastAsia="en-US"/>
        </w:rPr>
        <w:id w:val="1198971027"/>
        <w:docPartObj>
          <w:docPartGallery w:val="Table of Contents"/>
          <w:docPartUnique/>
        </w:docPartObj>
      </w:sdtPr>
      <w:sdtEndPr>
        <w:rPr>
          <w:rFonts w:eastAsia="Times New Roman" w:cs="Times New Roman"/>
          <w:b/>
          <w:bCs/>
          <w:szCs w:val="24"/>
          <w:lang w:eastAsia="it-IT"/>
        </w:rPr>
      </w:sdtEndPr>
      <w:sdtContent>
        <w:p w14:paraId="59103B88" w14:textId="0B826078" w:rsidR="00E518F8" w:rsidRPr="00A85031" w:rsidRDefault="00E518F8" w:rsidP="00645BB4">
          <w:pPr>
            <w:pStyle w:val="Titolosommario"/>
            <w:spacing w:line="276" w:lineRule="auto"/>
            <w:rPr>
              <w:rFonts w:ascii="Times New Roman" w:hAnsi="Times New Roman"/>
              <w:sz w:val="24"/>
            </w:rPr>
          </w:pPr>
          <w:r w:rsidRPr="00A85031">
            <w:rPr>
              <w:rFonts w:ascii="Times New Roman" w:hAnsi="Times New Roman"/>
              <w:sz w:val="24"/>
            </w:rPr>
            <w:t>Sommario</w:t>
          </w:r>
        </w:p>
        <w:p w14:paraId="76349014" w14:textId="64A514D0" w:rsidR="00EE2F71" w:rsidRDefault="00E518F8">
          <w:pPr>
            <w:pStyle w:val="Sommario1"/>
            <w:tabs>
              <w:tab w:val="left" w:pos="440"/>
              <w:tab w:val="right" w:leader="dot" w:pos="9350"/>
            </w:tabs>
            <w:rPr>
              <w:rFonts w:eastAsiaTheme="minorEastAsia"/>
              <w:noProof/>
              <w:lang w:eastAsia="it-IT"/>
            </w:rPr>
          </w:pPr>
          <w:r w:rsidRPr="00A85031">
            <w:rPr>
              <w:rFonts w:ascii="Times New Roman" w:hAnsi="Times New Roman"/>
              <w:sz w:val="24"/>
            </w:rPr>
            <w:fldChar w:fldCharType="begin"/>
          </w:r>
          <w:r w:rsidRPr="00A85031">
            <w:rPr>
              <w:rFonts w:ascii="Times New Roman" w:hAnsi="Times New Roman"/>
              <w:sz w:val="24"/>
            </w:rPr>
            <w:instrText xml:space="preserve"> TOC \o "1-3" \h \z \u </w:instrText>
          </w:r>
          <w:r w:rsidRPr="00A85031">
            <w:rPr>
              <w:rFonts w:ascii="Times New Roman" w:hAnsi="Times New Roman"/>
              <w:sz w:val="24"/>
            </w:rPr>
            <w:fldChar w:fldCharType="separate"/>
          </w:r>
          <w:hyperlink w:anchor="_Toc86826967" w:history="1">
            <w:r w:rsidR="00EE2F71" w:rsidRPr="00B356D5">
              <w:rPr>
                <w:rStyle w:val="Collegamentoipertestuale"/>
                <w:rFonts w:ascii="Times New Roman" w:hAnsi="Times New Roman"/>
                <w:noProof/>
              </w:rPr>
              <w:t>1</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PREMESSA</w:t>
            </w:r>
            <w:r w:rsidR="00EE2F71">
              <w:rPr>
                <w:noProof/>
                <w:webHidden/>
              </w:rPr>
              <w:tab/>
            </w:r>
            <w:r w:rsidR="00EE2F71">
              <w:rPr>
                <w:noProof/>
                <w:webHidden/>
              </w:rPr>
              <w:fldChar w:fldCharType="begin"/>
            </w:r>
            <w:r w:rsidR="00EE2F71">
              <w:rPr>
                <w:noProof/>
                <w:webHidden/>
              </w:rPr>
              <w:instrText xml:space="preserve"> PAGEREF _Toc86826967 \h </w:instrText>
            </w:r>
            <w:r w:rsidR="00EE2F71">
              <w:rPr>
                <w:noProof/>
                <w:webHidden/>
              </w:rPr>
            </w:r>
            <w:r w:rsidR="00EE2F71">
              <w:rPr>
                <w:noProof/>
                <w:webHidden/>
              </w:rPr>
              <w:fldChar w:fldCharType="separate"/>
            </w:r>
            <w:r w:rsidR="00EE2F71">
              <w:rPr>
                <w:noProof/>
                <w:webHidden/>
              </w:rPr>
              <w:t>3</w:t>
            </w:r>
            <w:r w:rsidR="00EE2F71">
              <w:rPr>
                <w:noProof/>
                <w:webHidden/>
              </w:rPr>
              <w:fldChar w:fldCharType="end"/>
            </w:r>
          </w:hyperlink>
        </w:p>
        <w:p w14:paraId="59884FEB" w14:textId="0FD57C42" w:rsidR="00EE2F71" w:rsidRDefault="00C05953">
          <w:pPr>
            <w:pStyle w:val="Sommario1"/>
            <w:tabs>
              <w:tab w:val="left" w:pos="440"/>
              <w:tab w:val="right" w:leader="dot" w:pos="9350"/>
            </w:tabs>
            <w:rPr>
              <w:rFonts w:eastAsiaTheme="minorEastAsia"/>
              <w:noProof/>
              <w:lang w:eastAsia="it-IT"/>
            </w:rPr>
          </w:pPr>
          <w:hyperlink w:anchor="_Toc86826968" w:history="1">
            <w:r w:rsidR="00EE2F71" w:rsidRPr="00B356D5">
              <w:rPr>
                <w:rStyle w:val="Collegamentoipertestuale"/>
                <w:rFonts w:ascii="Times New Roman" w:hAnsi="Times New Roman"/>
                <w:noProof/>
              </w:rPr>
              <w:t>2</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OBIETTIVI E FINALITA’ DEL PROGETTO</w:t>
            </w:r>
            <w:r w:rsidR="00EE2F71">
              <w:rPr>
                <w:noProof/>
                <w:webHidden/>
              </w:rPr>
              <w:tab/>
            </w:r>
            <w:r w:rsidR="00EE2F71">
              <w:rPr>
                <w:noProof/>
                <w:webHidden/>
              </w:rPr>
              <w:fldChar w:fldCharType="begin"/>
            </w:r>
            <w:r w:rsidR="00EE2F71">
              <w:rPr>
                <w:noProof/>
                <w:webHidden/>
              </w:rPr>
              <w:instrText xml:space="preserve"> PAGEREF _Toc86826968 \h </w:instrText>
            </w:r>
            <w:r w:rsidR="00EE2F71">
              <w:rPr>
                <w:noProof/>
                <w:webHidden/>
              </w:rPr>
            </w:r>
            <w:r w:rsidR="00EE2F71">
              <w:rPr>
                <w:noProof/>
                <w:webHidden/>
              </w:rPr>
              <w:fldChar w:fldCharType="separate"/>
            </w:r>
            <w:r w:rsidR="00EE2F71">
              <w:rPr>
                <w:noProof/>
                <w:webHidden/>
              </w:rPr>
              <w:t>4</w:t>
            </w:r>
            <w:r w:rsidR="00EE2F71">
              <w:rPr>
                <w:noProof/>
                <w:webHidden/>
              </w:rPr>
              <w:fldChar w:fldCharType="end"/>
            </w:r>
          </w:hyperlink>
        </w:p>
        <w:p w14:paraId="5D6EBF90" w14:textId="6612BD6A" w:rsidR="00EE2F71" w:rsidRDefault="00C05953">
          <w:pPr>
            <w:pStyle w:val="Sommario2"/>
            <w:tabs>
              <w:tab w:val="left" w:pos="880"/>
              <w:tab w:val="right" w:leader="dot" w:pos="9350"/>
            </w:tabs>
            <w:rPr>
              <w:rFonts w:eastAsiaTheme="minorEastAsia"/>
              <w:noProof/>
              <w:lang w:eastAsia="it-IT"/>
            </w:rPr>
          </w:pPr>
          <w:hyperlink w:anchor="_Toc86826969" w:history="1">
            <w:r w:rsidR="00EE2F71" w:rsidRPr="00B356D5">
              <w:rPr>
                <w:rStyle w:val="Collegamentoipertestuale"/>
                <w:rFonts w:ascii="Times New Roman" w:hAnsi="Times New Roman"/>
                <w:noProof/>
                <w:lang w:eastAsia="it-IT"/>
              </w:rPr>
              <w:t>2.1</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 xml:space="preserve">L’OPZIONE FONDAMENTALE </w:t>
            </w:r>
            <w:r w:rsidR="00EE2F71" w:rsidRPr="00B356D5">
              <w:rPr>
                <w:rStyle w:val="Collegamentoipertestuale"/>
                <w:rFonts w:ascii="Times New Roman" w:hAnsi="Times New Roman"/>
                <w:noProof/>
                <w:shd w:val="clear" w:color="auto" w:fill="FFFFFF"/>
                <w:lang w:eastAsia="it-IT"/>
              </w:rPr>
              <w:t>DEL PROGETTO</w:t>
            </w:r>
            <w:r w:rsidR="00EE2F71">
              <w:rPr>
                <w:noProof/>
                <w:webHidden/>
              </w:rPr>
              <w:tab/>
            </w:r>
            <w:r w:rsidR="00EE2F71">
              <w:rPr>
                <w:noProof/>
                <w:webHidden/>
              </w:rPr>
              <w:fldChar w:fldCharType="begin"/>
            </w:r>
            <w:r w:rsidR="00EE2F71">
              <w:rPr>
                <w:noProof/>
                <w:webHidden/>
              </w:rPr>
              <w:instrText xml:space="preserve"> PAGEREF _Toc86826969 \h </w:instrText>
            </w:r>
            <w:r w:rsidR="00EE2F71">
              <w:rPr>
                <w:noProof/>
                <w:webHidden/>
              </w:rPr>
            </w:r>
            <w:r w:rsidR="00EE2F71">
              <w:rPr>
                <w:noProof/>
                <w:webHidden/>
              </w:rPr>
              <w:fldChar w:fldCharType="separate"/>
            </w:r>
            <w:r w:rsidR="00EE2F71">
              <w:rPr>
                <w:noProof/>
                <w:webHidden/>
              </w:rPr>
              <w:t>4</w:t>
            </w:r>
            <w:r w:rsidR="00EE2F71">
              <w:rPr>
                <w:noProof/>
                <w:webHidden/>
              </w:rPr>
              <w:fldChar w:fldCharType="end"/>
            </w:r>
          </w:hyperlink>
        </w:p>
        <w:p w14:paraId="7CB7E54E" w14:textId="67841990" w:rsidR="00EE2F71" w:rsidRDefault="00C05953">
          <w:pPr>
            <w:pStyle w:val="Sommario2"/>
            <w:tabs>
              <w:tab w:val="left" w:pos="880"/>
              <w:tab w:val="right" w:leader="dot" w:pos="9350"/>
            </w:tabs>
            <w:rPr>
              <w:rFonts w:eastAsiaTheme="minorEastAsia"/>
              <w:noProof/>
              <w:lang w:eastAsia="it-IT"/>
            </w:rPr>
          </w:pPr>
          <w:hyperlink w:anchor="_Toc86826970" w:history="1">
            <w:r w:rsidR="00EE2F71" w:rsidRPr="00B356D5">
              <w:rPr>
                <w:rStyle w:val="Collegamentoipertestuale"/>
                <w:rFonts w:ascii="Times New Roman" w:hAnsi="Times New Roman"/>
                <w:noProof/>
              </w:rPr>
              <w:t>2.2</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RISULTATI INTERMEDI DEL PROGETTO</w:t>
            </w:r>
            <w:r w:rsidR="00EE2F71">
              <w:rPr>
                <w:noProof/>
                <w:webHidden/>
              </w:rPr>
              <w:tab/>
            </w:r>
            <w:r w:rsidR="00EE2F71">
              <w:rPr>
                <w:noProof/>
                <w:webHidden/>
              </w:rPr>
              <w:fldChar w:fldCharType="begin"/>
            </w:r>
            <w:r w:rsidR="00EE2F71">
              <w:rPr>
                <w:noProof/>
                <w:webHidden/>
              </w:rPr>
              <w:instrText xml:space="preserve"> PAGEREF _Toc86826970 \h </w:instrText>
            </w:r>
            <w:r w:rsidR="00EE2F71">
              <w:rPr>
                <w:noProof/>
                <w:webHidden/>
              </w:rPr>
            </w:r>
            <w:r w:rsidR="00EE2F71">
              <w:rPr>
                <w:noProof/>
                <w:webHidden/>
              </w:rPr>
              <w:fldChar w:fldCharType="separate"/>
            </w:r>
            <w:r w:rsidR="00EE2F71">
              <w:rPr>
                <w:noProof/>
                <w:webHidden/>
              </w:rPr>
              <w:t>5</w:t>
            </w:r>
            <w:r w:rsidR="00EE2F71">
              <w:rPr>
                <w:noProof/>
                <w:webHidden/>
              </w:rPr>
              <w:fldChar w:fldCharType="end"/>
            </w:r>
          </w:hyperlink>
        </w:p>
        <w:p w14:paraId="35E4D40D" w14:textId="16906D04" w:rsidR="00EE2F71" w:rsidRDefault="00C05953">
          <w:pPr>
            <w:pStyle w:val="Sommario2"/>
            <w:tabs>
              <w:tab w:val="left" w:pos="880"/>
              <w:tab w:val="right" w:leader="dot" w:pos="9350"/>
            </w:tabs>
            <w:rPr>
              <w:rFonts w:eastAsiaTheme="minorEastAsia"/>
              <w:noProof/>
              <w:lang w:eastAsia="it-IT"/>
            </w:rPr>
          </w:pPr>
          <w:hyperlink w:anchor="_Toc86826971" w:history="1">
            <w:r w:rsidR="00EE2F71" w:rsidRPr="00B356D5">
              <w:rPr>
                <w:rStyle w:val="Collegamentoipertestuale"/>
                <w:rFonts w:ascii="Times New Roman" w:hAnsi="Times New Roman"/>
                <w:noProof/>
              </w:rPr>
              <w:t>2.3</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VINCOLI PER IL RAGGIUNGIMENTO DELL’OBIETTIVO</w:t>
            </w:r>
            <w:r w:rsidR="00EE2F71">
              <w:rPr>
                <w:noProof/>
                <w:webHidden/>
              </w:rPr>
              <w:tab/>
            </w:r>
            <w:r w:rsidR="00EE2F71">
              <w:rPr>
                <w:noProof/>
                <w:webHidden/>
              </w:rPr>
              <w:fldChar w:fldCharType="begin"/>
            </w:r>
            <w:r w:rsidR="00EE2F71">
              <w:rPr>
                <w:noProof/>
                <w:webHidden/>
              </w:rPr>
              <w:instrText xml:space="preserve"> PAGEREF _Toc86826971 \h </w:instrText>
            </w:r>
            <w:r w:rsidR="00EE2F71">
              <w:rPr>
                <w:noProof/>
                <w:webHidden/>
              </w:rPr>
            </w:r>
            <w:r w:rsidR="00EE2F71">
              <w:rPr>
                <w:noProof/>
                <w:webHidden/>
              </w:rPr>
              <w:fldChar w:fldCharType="separate"/>
            </w:r>
            <w:r w:rsidR="00EE2F71">
              <w:rPr>
                <w:noProof/>
                <w:webHidden/>
              </w:rPr>
              <w:t>6</w:t>
            </w:r>
            <w:r w:rsidR="00EE2F71">
              <w:rPr>
                <w:noProof/>
                <w:webHidden/>
              </w:rPr>
              <w:fldChar w:fldCharType="end"/>
            </w:r>
          </w:hyperlink>
        </w:p>
        <w:p w14:paraId="26A7D429" w14:textId="1D482D76" w:rsidR="00EE2F71" w:rsidRDefault="00C05953">
          <w:pPr>
            <w:pStyle w:val="Sommario1"/>
            <w:tabs>
              <w:tab w:val="left" w:pos="440"/>
              <w:tab w:val="right" w:leader="dot" w:pos="9350"/>
            </w:tabs>
            <w:rPr>
              <w:rFonts w:eastAsiaTheme="minorEastAsia"/>
              <w:noProof/>
              <w:lang w:eastAsia="it-IT"/>
            </w:rPr>
          </w:pPr>
          <w:hyperlink w:anchor="_Toc86826972" w:history="1">
            <w:r w:rsidR="00EE2F71" w:rsidRPr="00B356D5">
              <w:rPr>
                <w:rStyle w:val="Collegamentoipertestuale"/>
                <w:rFonts w:ascii="Times New Roman" w:hAnsi="Times New Roman"/>
                <w:noProof/>
              </w:rPr>
              <w:t>3</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GESTIONE DELL’ARRETRATO: COMPITI DELL’UPI</w:t>
            </w:r>
            <w:r w:rsidR="00EE2F71">
              <w:rPr>
                <w:noProof/>
                <w:webHidden/>
              </w:rPr>
              <w:tab/>
            </w:r>
            <w:r w:rsidR="00EE2F71">
              <w:rPr>
                <w:noProof/>
                <w:webHidden/>
              </w:rPr>
              <w:fldChar w:fldCharType="begin"/>
            </w:r>
            <w:r w:rsidR="00EE2F71">
              <w:rPr>
                <w:noProof/>
                <w:webHidden/>
              </w:rPr>
              <w:instrText xml:space="preserve"> PAGEREF _Toc86826972 \h </w:instrText>
            </w:r>
            <w:r w:rsidR="00EE2F71">
              <w:rPr>
                <w:noProof/>
                <w:webHidden/>
              </w:rPr>
            </w:r>
            <w:r w:rsidR="00EE2F71">
              <w:rPr>
                <w:noProof/>
                <w:webHidden/>
              </w:rPr>
              <w:fldChar w:fldCharType="separate"/>
            </w:r>
            <w:r w:rsidR="00EE2F71">
              <w:rPr>
                <w:noProof/>
                <w:webHidden/>
              </w:rPr>
              <w:t>7</w:t>
            </w:r>
            <w:r w:rsidR="00EE2F71">
              <w:rPr>
                <w:noProof/>
                <w:webHidden/>
              </w:rPr>
              <w:fldChar w:fldCharType="end"/>
            </w:r>
          </w:hyperlink>
        </w:p>
        <w:p w14:paraId="0F82EFC8" w14:textId="03CD2B9E" w:rsidR="00EE2F71" w:rsidRDefault="00C05953">
          <w:pPr>
            <w:pStyle w:val="Sommario2"/>
            <w:tabs>
              <w:tab w:val="left" w:pos="880"/>
              <w:tab w:val="right" w:leader="dot" w:pos="9350"/>
            </w:tabs>
            <w:rPr>
              <w:rFonts w:eastAsiaTheme="minorEastAsia"/>
              <w:noProof/>
              <w:lang w:eastAsia="it-IT"/>
            </w:rPr>
          </w:pPr>
          <w:hyperlink w:anchor="_Toc86826973" w:history="1">
            <w:r w:rsidR="00EE2F71" w:rsidRPr="00B356D5">
              <w:rPr>
                <w:rStyle w:val="Collegamentoipertestuale"/>
                <w:rFonts w:ascii="Times New Roman" w:hAnsi="Times New Roman"/>
                <w:noProof/>
              </w:rPr>
              <w:t>3.1</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LE MODALITÀ DI LAVORO DELL’UPI</w:t>
            </w:r>
            <w:r w:rsidR="00EE2F71">
              <w:rPr>
                <w:noProof/>
                <w:webHidden/>
              </w:rPr>
              <w:tab/>
            </w:r>
            <w:r w:rsidR="00EE2F71">
              <w:rPr>
                <w:noProof/>
                <w:webHidden/>
              </w:rPr>
              <w:fldChar w:fldCharType="begin"/>
            </w:r>
            <w:r w:rsidR="00EE2F71">
              <w:rPr>
                <w:noProof/>
                <w:webHidden/>
              </w:rPr>
              <w:instrText xml:space="preserve"> PAGEREF _Toc86826973 \h </w:instrText>
            </w:r>
            <w:r w:rsidR="00EE2F71">
              <w:rPr>
                <w:noProof/>
                <w:webHidden/>
              </w:rPr>
            </w:r>
            <w:r w:rsidR="00EE2F71">
              <w:rPr>
                <w:noProof/>
                <w:webHidden/>
              </w:rPr>
              <w:fldChar w:fldCharType="separate"/>
            </w:r>
            <w:r w:rsidR="00EE2F71">
              <w:rPr>
                <w:noProof/>
                <w:webHidden/>
              </w:rPr>
              <w:t>7</w:t>
            </w:r>
            <w:r w:rsidR="00EE2F71">
              <w:rPr>
                <w:noProof/>
                <w:webHidden/>
              </w:rPr>
              <w:fldChar w:fldCharType="end"/>
            </w:r>
          </w:hyperlink>
        </w:p>
        <w:p w14:paraId="2D3578B1" w14:textId="5BFE6936" w:rsidR="00EE2F71" w:rsidRDefault="00C05953">
          <w:pPr>
            <w:pStyle w:val="Sommario2"/>
            <w:tabs>
              <w:tab w:val="left" w:pos="880"/>
              <w:tab w:val="right" w:leader="dot" w:pos="9350"/>
            </w:tabs>
            <w:rPr>
              <w:rFonts w:eastAsiaTheme="minorEastAsia"/>
              <w:noProof/>
              <w:lang w:eastAsia="it-IT"/>
            </w:rPr>
          </w:pPr>
          <w:hyperlink w:anchor="_Toc86826974" w:history="1">
            <w:r w:rsidR="00EE2F71" w:rsidRPr="00B356D5">
              <w:rPr>
                <w:rStyle w:val="Collegamentoipertestuale"/>
                <w:rFonts w:ascii="Times New Roman" w:hAnsi="Times New Roman"/>
                <w:noProof/>
              </w:rPr>
              <w:t>3.2</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 xml:space="preserve">LA FASE DI </w:t>
            </w:r>
            <w:r w:rsidR="00EE2F71" w:rsidRPr="00B356D5">
              <w:rPr>
                <w:rStyle w:val="Collegamentoipertestuale"/>
                <w:rFonts w:ascii="Times New Roman" w:hAnsi="Times New Roman"/>
                <w:i/>
                <w:iCs/>
                <w:noProof/>
                <w:shd w:val="clear" w:color="auto" w:fill="FFFFFF"/>
              </w:rPr>
              <w:t>SCREENING</w:t>
            </w:r>
            <w:r w:rsidR="00EE2F71" w:rsidRPr="00B356D5">
              <w:rPr>
                <w:rStyle w:val="Collegamentoipertestuale"/>
                <w:rFonts w:ascii="Times New Roman" w:hAnsi="Times New Roman"/>
                <w:noProof/>
                <w:shd w:val="clear" w:color="auto" w:fill="FFFFFF"/>
              </w:rPr>
              <w:t xml:space="preserve"> DELL’ARRETRATO.</w:t>
            </w:r>
            <w:r w:rsidR="00EE2F71">
              <w:rPr>
                <w:noProof/>
                <w:webHidden/>
              </w:rPr>
              <w:tab/>
            </w:r>
            <w:r w:rsidR="00EE2F71">
              <w:rPr>
                <w:noProof/>
                <w:webHidden/>
              </w:rPr>
              <w:fldChar w:fldCharType="begin"/>
            </w:r>
            <w:r w:rsidR="00EE2F71">
              <w:rPr>
                <w:noProof/>
                <w:webHidden/>
              </w:rPr>
              <w:instrText xml:space="preserve"> PAGEREF _Toc86826974 \h </w:instrText>
            </w:r>
            <w:r w:rsidR="00EE2F71">
              <w:rPr>
                <w:noProof/>
                <w:webHidden/>
              </w:rPr>
            </w:r>
            <w:r w:rsidR="00EE2F71">
              <w:rPr>
                <w:noProof/>
                <w:webHidden/>
              </w:rPr>
              <w:fldChar w:fldCharType="separate"/>
            </w:r>
            <w:r w:rsidR="00EE2F71">
              <w:rPr>
                <w:noProof/>
                <w:webHidden/>
              </w:rPr>
              <w:t>7</w:t>
            </w:r>
            <w:r w:rsidR="00EE2F71">
              <w:rPr>
                <w:noProof/>
                <w:webHidden/>
              </w:rPr>
              <w:fldChar w:fldCharType="end"/>
            </w:r>
          </w:hyperlink>
        </w:p>
        <w:p w14:paraId="7763D824" w14:textId="507AFE06" w:rsidR="00EE2F71" w:rsidRDefault="00C05953">
          <w:pPr>
            <w:pStyle w:val="Sommario2"/>
            <w:tabs>
              <w:tab w:val="left" w:pos="880"/>
              <w:tab w:val="right" w:leader="dot" w:pos="9350"/>
            </w:tabs>
            <w:rPr>
              <w:rFonts w:eastAsiaTheme="minorEastAsia"/>
              <w:noProof/>
              <w:lang w:eastAsia="it-IT"/>
            </w:rPr>
          </w:pPr>
          <w:hyperlink w:anchor="_Toc86826975" w:history="1">
            <w:r w:rsidR="00EE2F71" w:rsidRPr="00B356D5">
              <w:rPr>
                <w:rStyle w:val="Collegamentoipertestuale"/>
                <w:rFonts w:ascii="Times New Roman" w:hAnsi="Times New Roman"/>
                <w:noProof/>
              </w:rPr>
              <w:t>3.3</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LA FASE DI DEFINIZIONE DEI CASI DI MENO COMPLESSA VALUTAZIONE.</w:t>
            </w:r>
            <w:r w:rsidR="00EE2F71">
              <w:rPr>
                <w:noProof/>
                <w:webHidden/>
              </w:rPr>
              <w:tab/>
            </w:r>
            <w:r w:rsidR="00EE2F71">
              <w:rPr>
                <w:noProof/>
                <w:webHidden/>
              </w:rPr>
              <w:fldChar w:fldCharType="begin"/>
            </w:r>
            <w:r w:rsidR="00EE2F71">
              <w:rPr>
                <w:noProof/>
                <w:webHidden/>
              </w:rPr>
              <w:instrText xml:space="preserve"> PAGEREF _Toc86826975 \h </w:instrText>
            </w:r>
            <w:r w:rsidR="00EE2F71">
              <w:rPr>
                <w:noProof/>
                <w:webHidden/>
              </w:rPr>
            </w:r>
            <w:r w:rsidR="00EE2F71">
              <w:rPr>
                <w:noProof/>
                <w:webHidden/>
              </w:rPr>
              <w:fldChar w:fldCharType="separate"/>
            </w:r>
            <w:r w:rsidR="00EE2F71">
              <w:rPr>
                <w:noProof/>
                <w:webHidden/>
              </w:rPr>
              <w:t>9</w:t>
            </w:r>
            <w:r w:rsidR="00EE2F71">
              <w:rPr>
                <w:noProof/>
                <w:webHidden/>
              </w:rPr>
              <w:fldChar w:fldCharType="end"/>
            </w:r>
          </w:hyperlink>
        </w:p>
        <w:p w14:paraId="4C67E5F9" w14:textId="16F32760" w:rsidR="00EE2F71" w:rsidRDefault="00C05953">
          <w:pPr>
            <w:pStyle w:val="Sommario2"/>
            <w:tabs>
              <w:tab w:val="left" w:pos="660"/>
              <w:tab w:val="right" w:leader="dot" w:pos="9350"/>
            </w:tabs>
            <w:rPr>
              <w:rFonts w:eastAsiaTheme="minorEastAsia"/>
              <w:noProof/>
              <w:lang w:eastAsia="it-IT"/>
            </w:rPr>
          </w:pPr>
          <w:hyperlink w:anchor="_Toc86826976" w:history="1">
            <w:r w:rsidR="00EE2F71" w:rsidRPr="00B356D5">
              <w:rPr>
                <w:rStyle w:val="Collegamentoipertestuale"/>
                <w:rFonts w:ascii="Times New Roman" w:hAnsi="Times New Roman"/>
                <w:b/>
                <w:noProof/>
              </w:rPr>
              <w:t>4.</w:t>
            </w:r>
            <w:r w:rsidR="00EE2F71">
              <w:rPr>
                <w:rFonts w:eastAsiaTheme="minorEastAsia"/>
                <w:noProof/>
                <w:lang w:eastAsia="it-IT"/>
              </w:rPr>
              <w:tab/>
            </w:r>
            <w:r w:rsidR="00EE2F71" w:rsidRPr="00B356D5">
              <w:rPr>
                <w:rStyle w:val="Collegamentoipertestuale"/>
                <w:rFonts w:ascii="Times New Roman" w:hAnsi="Times New Roman"/>
                <w:b/>
                <w:noProof/>
                <w:shd w:val="clear" w:color="auto" w:fill="FFFFFF"/>
              </w:rPr>
              <w:t>COSTITUZIONE DELL’UPI: DISTRIBUZIONE DELLE RISORSE E STRUTTURAZIONE DEL MODELLO</w:t>
            </w:r>
            <w:r w:rsidR="00EE2F71">
              <w:rPr>
                <w:noProof/>
                <w:webHidden/>
              </w:rPr>
              <w:tab/>
            </w:r>
            <w:r w:rsidR="00EE2F71">
              <w:rPr>
                <w:noProof/>
                <w:webHidden/>
              </w:rPr>
              <w:fldChar w:fldCharType="begin"/>
            </w:r>
            <w:r w:rsidR="00EE2F71">
              <w:rPr>
                <w:noProof/>
                <w:webHidden/>
              </w:rPr>
              <w:instrText xml:space="preserve"> PAGEREF _Toc86826976 \h </w:instrText>
            </w:r>
            <w:r w:rsidR="00EE2F71">
              <w:rPr>
                <w:noProof/>
                <w:webHidden/>
              </w:rPr>
            </w:r>
            <w:r w:rsidR="00EE2F71">
              <w:rPr>
                <w:noProof/>
                <w:webHidden/>
              </w:rPr>
              <w:fldChar w:fldCharType="separate"/>
            </w:r>
            <w:r w:rsidR="00EE2F71">
              <w:rPr>
                <w:noProof/>
                <w:webHidden/>
              </w:rPr>
              <w:t>10</w:t>
            </w:r>
            <w:r w:rsidR="00EE2F71">
              <w:rPr>
                <w:noProof/>
                <w:webHidden/>
              </w:rPr>
              <w:fldChar w:fldCharType="end"/>
            </w:r>
          </w:hyperlink>
        </w:p>
        <w:p w14:paraId="48EE55E7" w14:textId="66AA3B58" w:rsidR="00EE2F71" w:rsidRDefault="00C05953">
          <w:pPr>
            <w:pStyle w:val="Sommario2"/>
            <w:tabs>
              <w:tab w:val="left" w:pos="880"/>
              <w:tab w:val="right" w:leader="dot" w:pos="9350"/>
            </w:tabs>
            <w:rPr>
              <w:rFonts w:eastAsiaTheme="minorEastAsia"/>
              <w:noProof/>
              <w:lang w:eastAsia="it-IT"/>
            </w:rPr>
          </w:pPr>
          <w:hyperlink w:anchor="_Toc86826977" w:history="1">
            <w:r w:rsidR="00EE2F71" w:rsidRPr="00B356D5">
              <w:rPr>
                <w:rStyle w:val="Collegamentoipertestuale"/>
                <w:rFonts w:ascii="Times New Roman" w:hAnsi="Times New Roman"/>
                <w:noProof/>
              </w:rPr>
              <w:t>4.1.</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LA SCELTA DEI COMPONENTI DELL’UPI</w:t>
            </w:r>
            <w:r w:rsidR="00EE2F71">
              <w:rPr>
                <w:noProof/>
                <w:webHidden/>
              </w:rPr>
              <w:tab/>
            </w:r>
            <w:r w:rsidR="00EE2F71">
              <w:rPr>
                <w:noProof/>
                <w:webHidden/>
              </w:rPr>
              <w:fldChar w:fldCharType="begin"/>
            </w:r>
            <w:r w:rsidR="00EE2F71">
              <w:rPr>
                <w:noProof/>
                <w:webHidden/>
              </w:rPr>
              <w:instrText xml:space="preserve"> PAGEREF _Toc86826977 \h </w:instrText>
            </w:r>
            <w:r w:rsidR="00EE2F71">
              <w:rPr>
                <w:noProof/>
                <w:webHidden/>
              </w:rPr>
            </w:r>
            <w:r w:rsidR="00EE2F71">
              <w:rPr>
                <w:noProof/>
                <w:webHidden/>
              </w:rPr>
              <w:fldChar w:fldCharType="separate"/>
            </w:r>
            <w:r w:rsidR="00EE2F71">
              <w:rPr>
                <w:noProof/>
                <w:webHidden/>
              </w:rPr>
              <w:t>10</w:t>
            </w:r>
            <w:r w:rsidR="00EE2F71">
              <w:rPr>
                <w:noProof/>
                <w:webHidden/>
              </w:rPr>
              <w:fldChar w:fldCharType="end"/>
            </w:r>
          </w:hyperlink>
        </w:p>
        <w:p w14:paraId="7A624D97" w14:textId="5DEAEBAF" w:rsidR="00EE2F71" w:rsidRDefault="00C05953">
          <w:pPr>
            <w:pStyle w:val="Sommario2"/>
            <w:tabs>
              <w:tab w:val="left" w:pos="880"/>
              <w:tab w:val="right" w:leader="dot" w:pos="9350"/>
            </w:tabs>
            <w:rPr>
              <w:rFonts w:eastAsiaTheme="minorEastAsia"/>
              <w:noProof/>
              <w:lang w:eastAsia="it-IT"/>
            </w:rPr>
          </w:pPr>
          <w:hyperlink w:anchor="_Toc86826978" w:history="1">
            <w:r w:rsidR="00EE2F71" w:rsidRPr="00B356D5">
              <w:rPr>
                <w:rStyle w:val="Collegamentoipertestuale"/>
                <w:rFonts w:ascii="Times New Roman" w:hAnsi="Times New Roman"/>
                <w:noProof/>
              </w:rPr>
              <w:t>4.2.</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LA PIANTA ORGANICA DELL’UPI</w:t>
            </w:r>
            <w:r w:rsidR="00EE2F71">
              <w:rPr>
                <w:noProof/>
                <w:webHidden/>
              </w:rPr>
              <w:tab/>
            </w:r>
            <w:r w:rsidR="00EE2F71">
              <w:rPr>
                <w:noProof/>
                <w:webHidden/>
              </w:rPr>
              <w:fldChar w:fldCharType="begin"/>
            </w:r>
            <w:r w:rsidR="00EE2F71">
              <w:rPr>
                <w:noProof/>
                <w:webHidden/>
              </w:rPr>
              <w:instrText xml:space="preserve"> PAGEREF _Toc86826978 \h </w:instrText>
            </w:r>
            <w:r w:rsidR="00EE2F71">
              <w:rPr>
                <w:noProof/>
                <w:webHidden/>
              </w:rPr>
            </w:r>
            <w:r w:rsidR="00EE2F71">
              <w:rPr>
                <w:noProof/>
                <w:webHidden/>
              </w:rPr>
              <w:fldChar w:fldCharType="separate"/>
            </w:r>
            <w:r w:rsidR="00EE2F71">
              <w:rPr>
                <w:noProof/>
                <w:webHidden/>
              </w:rPr>
              <w:t>10</w:t>
            </w:r>
            <w:r w:rsidR="00EE2F71">
              <w:rPr>
                <w:noProof/>
                <w:webHidden/>
              </w:rPr>
              <w:fldChar w:fldCharType="end"/>
            </w:r>
          </w:hyperlink>
        </w:p>
        <w:p w14:paraId="28478F6B" w14:textId="4048BA77" w:rsidR="00EE2F71" w:rsidRDefault="00C05953">
          <w:pPr>
            <w:pStyle w:val="Sommario2"/>
            <w:tabs>
              <w:tab w:val="left" w:pos="880"/>
              <w:tab w:val="right" w:leader="dot" w:pos="9350"/>
            </w:tabs>
            <w:rPr>
              <w:rFonts w:eastAsiaTheme="minorEastAsia"/>
              <w:noProof/>
              <w:lang w:eastAsia="it-IT"/>
            </w:rPr>
          </w:pPr>
          <w:hyperlink w:anchor="_Toc86826979" w:history="1">
            <w:r w:rsidR="00EE2F71" w:rsidRPr="00B356D5">
              <w:rPr>
                <w:rStyle w:val="Collegamentoipertestuale"/>
                <w:rFonts w:ascii="Times New Roman" w:hAnsi="Times New Roman"/>
                <w:noProof/>
              </w:rPr>
              <w:t>4.3.</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I TEMPI DI ASSEGNAZIONE DEGLI ADDETTI ALL’UPI</w:t>
            </w:r>
            <w:r w:rsidR="00EE2F71">
              <w:rPr>
                <w:noProof/>
                <w:webHidden/>
              </w:rPr>
              <w:tab/>
            </w:r>
            <w:r w:rsidR="00EE2F71">
              <w:rPr>
                <w:noProof/>
                <w:webHidden/>
              </w:rPr>
              <w:fldChar w:fldCharType="begin"/>
            </w:r>
            <w:r w:rsidR="00EE2F71">
              <w:rPr>
                <w:noProof/>
                <w:webHidden/>
              </w:rPr>
              <w:instrText xml:space="preserve"> PAGEREF _Toc86826979 \h </w:instrText>
            </w:r>
            <w:r w:rsidR="00EE2F71">
              <w:rPr>
                <w:noProof/>
                <w:webHidden/>
              </w:rPr>
            </w:r>
            <w:r w:rsidR="00EE2F71">
              <w:rPr>
                <w:noProof/>
                <w:webHidden/>
              </w:rPr>
              <w:fldChar w:fldCharType="separate"/>
            </w:r>
            <w:r w:rsidR="00EE2F71">
              <w:rPr>
                <w:noProof/>
                <w:webHidden/>
              </w:rPr>
              <w:t>11</w:t>
            </w:r>
            <w:r w:rsidR="00EE2F71">
              <w:rPr>
                <w:noProof/>
                <w:webHidden/>
              </w:rPr>
              <w:fldChar w:fldCharType="end"/>
            </w:r>
          </w:hyperlink>
        </w:p>
        <w:p w14:paraId="5C55D58F" w14:textId="698DE254" w:rsidR="00EE2F71" w:rsidRDefault="00C05953">
          <w:pPr>
            <w:pStyle w:val="Sommario2"/>
            <w:tabs>
              <w:tab w:val="left" w:pos="880"/>
              <w:tab w:val="right" w:leader="dot" w:pos="9350"/>
            </w:tabs>
            <w:rPr>
              <w:rFonts w:eastAsiaTheme="minorEastAsia"/>
              <w:noProof/>
              <w:lang w:eastAsia="it-IT"/>
            </w:rPr>
          </w:pPr>
          <w:hyperlink w:anchor="_Toc86826980" w:history="1">
            <w:r w:rsidR="00EE2F71" w:rsidRPr="00B356D5">
              <w:rPr>
                <w:rStyle w:val="Collegamentoipertestuale"/>
                <w:rFonts w:ascii="Times New Roman" w:hAnsi="Times New Roman"/>
                <w:noProof/>
              </w:rPr>
              <w:t>4.4.</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LA STRUTTURAZIONE DELL’UPI: MODELLO DUALE O MODELLO UNITARIO</w:t>
            </w:r>
            <w:r w:rsidR="00EE2F71">
              <w:rPr>
                <w:noProof/>
                <w:webHidden/>
              </w:rPr>
              <w:tab/>
            </w:r>
            <w:r w:rsidR="00EE2F71">
              <w:rPr>
                <w:noProof/>
                <w:webHidden/>
              </w:rPr>
              <w:fldChar w:fldCharType="begin"/>
            </w:r>
            <w:r w:rsidR="00EE2F71">
              <w:rPr>
                <w:noProof/>
                <w:webHidden/>
              </w:rPr>
              <w:instrText xml:space="preserve"> PAGEREF _Toc86826980 \h </w:instrText>
            </w:r>
            <w:r w:rsidR="00EE2F71">
              <w:rPr>
                <w:noProof/>
                <w:webHidden/>
              </w:rPr>
            </w:r>
            <w:r w:rsidR="00EE2F71">
              <w:rPr>
                <w:noProof/>
                <w:webHidden/>
              </w:rPr>
              <w:fldChar w:fldCharType="separate"/>
            </w:r>
            <w:r w:rsidR="00EE2F71">
              <w:rPr>
                <w:noProof/>
                <w:webHidden/>
              </w:rPr>
              <w:t>11</w:t>
            </w:r>
            <w:r w:rsidR="00EE2F71">
              <w:rPr>
                <w:noProof/>
                <w:webHidden/>
              </w:rPr>
              <w:fldChar w:fldCharType="end"/>
            </w:r>
          </w:hyperlink>
        </w:p>
        <w:p w14:paraId="63EEB90C" w14:textId="1EE35591" w:rsidR="00EE2F71" w:rsidRDefault="00C05953">
          <w:pPr>
            <w:pStyle w:val="Sommario1"/>
            <w:tabs>
              <w:tab w:val="left" w:pos="440"/>
              <w:tab w:val="right" w:leader="dot" w:pos="9350"/>
            </w:tabs>
            <w:rPr>
              <w:rFonts w:eastAsiaTheme="minorEastAsia"/>
              <w:noProof/>
              <w:lang w:eastAsia="it-IT"/>
            </w:rPr>
          </w:pPr>
          <w:hyperlink w:anchor="_Toc86826981" w:history="1">
            <w:r w:rsidR="00EE2F71" w:rsidRPr="00B356D5">
              <w:rPr>
                <w:rStyle w:val="Collegamentoipertestuale"/>
                <w:rFonts w:ascii="Times New Roman" w:hAnsi="Times New Roman"/>
                <w:noProof/>
              </w:rPr>
              <w:t>5.</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LA PRODUTTIVITA’ DELL’UPI</w:t>
            </w:r>
            <w:r w:rsidR="00EE2F71">
              <w:rPr>
                <w:noProof/>
                <w:webHidden/>
              </w:rPr>
              <w:tab/>
            </w:r>
            <w:r w:rsidR="00EE2F71">
              <w:rPr>
                <w:noProof/>
                <w:webHidden/>
              </w:rPr>
              <w:fldChar w:fldCharType="begin"/>
            </w:r>
            <w:r w:rsidR="00EE2F71">
              <w:rPr>
                <w:noProof/>
                <w:webHidden/>
              </w:rPr>
              <w:instrText xml:space="preserve"> PAGEREF _Toc86826981 \h </w:instrText>
            </w:r>
            <w:r w:rsidR="00EE2F71">
              <w:rPr>
                <w:noProof/>
                <w:webHidden/>
              </w:rPr>
            </w:r>
            <w:r w:rsidR="00EE2F71">
              <w:rPr>
                <w:noProof/>
                <w:webHidden/>
              </w:rPr>
              <w:fldChar w:fldCharType="separate"/>
            </w:r>
            <w:r w:rsidR="00EE2F71">
              <w:rPr>
                <w:noProof/>
                <w:webHidden/>
              </w:rPr>
              <w:t>12</w:t>
            </w:r>
            <w:r w:rsidR="00EE2F71">
              <w:rPr>
                <w:noProof/>
                <w:webHidden/>
              </w:rPr>
              <w:fldChar w:fldCharType="end"/>
            </w:r>
          </w:hyperlink>
        </w:p>
        <w:p w14:paraId="583DE2FD" w14:textId="6E72CB28" w:rsidR="00EE2F71" w:rsidRDefault="00C05953">
          <w:pPr>
            <w:pStyle w:val="Sommario2"/>
            <w:tabs>
              <w:tab w:val="left" w:pos="880"/>
              <w:tab w:val="right" w:leader="dot" w:pos="9350"/>
            </w:tabs>
            <w:rPr>
              <w:rFonts w:eastAsiaTheme="minorEastAsia"/>
              <w:noProof/>
              <w:lang w:eastAsia="it-IT"/>
            </w:rPr>
          </w:pPr>
          <w:hyperlink w:anchor="_Toc86826982" w:history="1">
            <w:r w:rsidR="00EE2F71" w:rsidRPr="00B356D5">
              <w:rPr>
                <w:rStyle w:val="Collegamentoipertestuale"/>
                <w:rFonts w:ascii="Times New Roman" w:hAnsi="Times New Roman"/>
                <w:noProof/>
              </w:rPr>
              <w:t>5.1.</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LA FASE DI FORMAZIONE</w:t>
            </w:r>
            <w:r w:rsidR="00EE2F71">
              <w:rPr>
                <w:noProof/>
                <w:webHidden/>
              </w:rPr>
              <w:tab/>
            </w:r>
            <w:r w:rsidR="00EE2F71">
              <w:rPr>
                <w:noProof/>
                <w:webHidden/>
              </w:rPr>
              <w:fldChar w:fldCharType="begin"/>
            </w:r>
            <w:r w:rsidR="00EE2F71">
              <w:rPr>
                <w:noProof/>
                <w:webHidden/>
              </w:rPr>
              <w:instrText xml:space="preserve"> PAGEREF _Toc86826982 \h </w:instrText>
            </w:r>
            <w:r w:rsidR="00EE2F71">
              <w:rPr>
                <w:noProof/>
                <w:webHidden/>
              </w:rPr>
            </w:r>
            <w:r w:rsidR="00EE2F71">
              <w:rPr>
                <w:noProof/>
                <w:webHidden/>
              </w:rPr>
              <w:fldChar w:fldCharType="separate"/>
            </w:r>
            <w:r w:rsidR="00EE2F71">
              <w:rPr>
                <w:noProof/>
                <w:webHidden/>
              </w:rPr>
              <w:t>12</w:t>
            </w:r>
            <w:r w:rsidR="00EE2F71">
              <w:rPr>
                <w:noProof/>
                <w:webHidden/>
              </w:rPr>
              <w:fldChar w:fldCharType="end"/>
            </w:r>
          </w:hyperlink>
        </w:p>
        <w:p w14:paraId="5939F7C0" w14:textId="10F050C9" w:rsidR="00EE2F71" w:rsidRDefault="00C05953">
          <w:pPr>
            <w:pStyle w:val="Sommario2"/>
            <w:tabs>
              <w:tab w:val="left" w:pos="880"/>
              <w:tab w:val="right" w:leader="dot" w:pos="9350"/>
            </w:tabs>
            <w:rPr>
              <w:rFonts w:eastAsiaTheme="minorEastAsia"/>
              <w:noProof/>
              <w:lang w:eastAsia="it-IT"/>
            </w:rPr>
          </w:pPr>
          <w:hyperlink w:anchor="_Toc86826983" w:history="1">
            <w:r w:rsidR="00EE2F71" w:rsidRPr="00B356D5">
              <w:rPr>
                <w:rStyle w:val="Collegamentoipertestuale"/>
                <w:rFonts w:ascii="Times New Roman" w:hAnsi="Times New Roman"/>
                <w:noProof/>
              </w:rPr>
              <w:t>5.2.</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LA PRODUTTIVITA’ DELLA STRUTTURA CENTRALE</w:t>
            </w:r>
            <w:r w:rsidR="00EE2F71">
              <w:rPr>
                <w:noProof/>
                <w:webHidden/>
              </w:rPr>
              <w:tab/>
            </w:r>
            <w:r w:rsidR="00EE2F71">
              <w:rPr>
                <w:noProof/>
                <w:webHidden/>
              </w:rPr>
              <w:fldChar w:fldCharType="begin"/>
            </w:r>
            <w:r w:rsidR="00EE2F71">
              <w:rPr>
                <w:noProof/>
                <w:webHidden/>
              </w:rPr>
              <w:instrText xml:space="preserve"> PAGEREF _Toc86826983 \h </w:instrText>
            </w:r>
            <w:r w:rsidR="00EE2F71">
              <w:rPr>
                <w:noProof/>
                <w:webHidden/>
              </w:rPr>
            </w:r>
            <w:r w:rsidR="00EE2F71">
              <w:rPr>
                <w:noProof/>
                <w:webHidden/>
              </w:rPr>
              <w:fldChar w:fldCharType="separate"/>
            </w:r>
            <w:r w:rsidR="00EE2F71">
              <w:rPr>
                <w:noProof/>
                <w:webHidden/>
              </w:rPr>
              <w:t>13</w:t>
            </w:r>
            <w:r w:rsidR="00EE2F71">
              <w:rPr>
                <w:noProof/>
                <w:webHidden/>
              </w:rPr>
              <w:fldChar w:fldCharType="end"/>
            </w:r>
          </w:hyperlink>
        </w:p>
        <w:p w14:paraId="1FE2538C" w14:textId="0617ECD3" w:rsidR="00EE2F71" w:rsidRDefault="00C05953">
          <w:pPr>
            <w:pStyle w:val="Sommario2"/>
            <w:tabs>
              <w:tab w:val="left" w:pos="880"/>
              <w:tab w:val="right" w:leader="dot" w:pos="9350"/>
            </w:tabs>
            <w:rPr>
              <w:rFonts w:eastAsiaTheme="minorEastAsia"/>
              <w:noProof/>
              <w:lang w:eastAsia="it-IT"/>
            </w:rPr>
          </w:pPr>
          <w:hyperlink w:anchor="_Toc86826984" w:history="1">
            <w:r w:rsidR="00EE2F71" w:rsidRPr="00B356D5">
              <w:rPr>
                <w:rStyle w:val="Collegamentoipertestuale"/>
                <w:rFonts w:ascii="Times New Roman" w:hAnsi="Times New Roman"/>
                <w:noProof/>
              </w:rPr>
              <w:t>5.3.</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LA PRODUTTIVITA’ COMPLESSIVA DELLA SEZIONE – LIMITI ALL’INCREMENTO DI PRODUTTIVITA’</w:t>
            </w:r>
            <w:r w:rsidR="00EE2F71">
              <w:rPr>
                <w:noProof/>
                <w:webHidden/>
              </w:rPr>
              <w:tab/>
            </w:r>
            <w:r w:rsidR="00EE2F71">
              <w:rPr>
                <w:noProof/>
                <w:webHidden/>
              </w:rPr>
              <w:fldChar w:fldCharType="begin"/>
            </w:r>
            <w:r w:rsidR="00EE2F71">
              <w:rPr>
                <w:noProof/>
                <w:webHidden/>
              </w:rPr>
              <w:instrText xml:space="preserve"> PAGEREF _Toc86826984 \h </w:instrText>
            </w:r>
            <w:r w:rsidR="00EE2F71">
              <w:rPr>
                <w:noProof/>
                <w:webHidden/>
              </w:rPr>
            </w:r>
            <w:r w:rsidR="00EE2F71">
              <w:rPr>
                <w:noProof/>
                <w:webHidden/>
              </w:rPr>
              <w:fldChar w:fldCharType="separate"/>
            </w:r>
            <w:r w:rsidR="00EE2F71">
              <w:rPr>
                <w:noProof/>
                <w:webHidden/>
              </w:rPr>
              <w:t>13</w:t>
            </w:r>
            <w:r w:rsidR="00EE2F71">
              <w:rPr>
                <w:noProof/>
                <w:webHidden/>
              </w:rPr>
              <w:fldChar w:fldCharType="end"/>
            </w:r>
          </w:hyperlink>
        </w:p>
        <w:p w14:paraId="48ABF0AF" w14:textId="518B8117" w:rsidR="00EE2F71" w:rsidRDefault="00C05953">
          <w:pPr>
            <w:pStyle w:val="Sommario1"/>
            <w:tabs>
              <w:tab w:val="left" w:pos="440"/>
              <w:tab w:val="right" w:leader="dot" w:pos="9350"/>
            </w:tabs>
            <w:rPr>
              <w:rFonts w:eastAsiaTheme="minorEastAsia"/>
              <w:noProof/>
              <w:lang w:eastAsia="it-IT"/>
            </w:rPr>
          </w:pPr>
          <w:hyperlink w:anchor="_Toc86826985" w:history="1">
            <w:r w:rsidR="00EE2F71" w:rsidRPr="00B356D5">
              <w:rPr>
                <w:rStyle w:val="Collegamentoipertestuale"/>
                <w:rFonts w:ascii="Times New Roman" w:hAnsi="Times New Roman"/>
                <w:noProof/>
                <w:bdr w:val="none" w:sz="0" w:space="0" w:color="auto" w:frame="1"/>
              </w:rPr>
              <w:t>6.</w:t>
            </w:r>
            <w:r w:rsidR="00EE2F71">
              <w:rPr>
                <w:rFonts w:eastAsiaTheme="minorEastAsia"/>
                <w:noProof/>
                <w:lang w:eastAsia="it-IT"/>
              </w:rPr>
              <w:tab/>
            </w:r>
            <w:r w:rsidR="00EE2F71" w:rsidRPr="00B356D5">
              <w:rPr>
                <w:rStyle w:val="Collegamentoipertestuale"/>
                <w:rFonts w:ascii="Times New Roman" w:hAnsi="Times New Roman"/>
                <w:noProof/>
                <w:bdr w:val="none" w:sz="0" w:space="0" w:color="auto" w:frame="1"/>
              </w:rPr>
              <w:t>GESTIONE E  MONITORAGGIO DEL PROGETTO – LO STAFF DEL PRESIDENTE</w:t>
            </w:r>
            <w:r w:rsidR="00EE2F71">
              <w:rPr>
                <w:noProof/>
                <w:webHidden/>
              </w:rPr>
              <w:tab/>
            </w:r>
            <w:r w:rsidR="00EE2F71">
              <w:rPr>
                <w:noProof/>
                <w:webHidden/>
              </w:rPr>
              <w:fldChar w:fldCharType="begin"/>
            </w:r>
            <w:r w:rsidR="00EE2F71">
              <w:rPr>
                <w:noProof/>
                <w:webHidden/>
              </w:rPr>
              <w:instrText xml:space="preserve"> PAGEREF _Toc86826985 \h </w:instrText>
            </w:r>
            <w:r w:rsidR="00EE2F71">
              <w:rPr>
                <w:noProof/>
                <w:webHidden/>
              </w:rPr>
            </w:r>
            <w:r w:rsidR="00EE2F71">
              <w:rPr>
                <w:noProof/>
                <w:webHidden/>
              </w:rPr>
              <w:fldChar w:fldCharType="separate"/>
            </w:r>
            <w:r w:rsidR="00EE2F71">
              <w:rPr>
                <w:noProof/>
                <w:webHidden/>
              </w:rPr>
              <w:t>14</w:t>
            </w:r>
            <w:r w:rsidR="00EE2F71">
              <w:rPr>
                <w:noProof/>
                <w:webHidden/>
              </w:rPr>
              <w:fldChar w:fldCharType="end"/>
            </w:r>
          </w:hyperlink>
        </w:p>
        <w:p w14:paraId="073D46B7" w14:textId="208DF33F" w:rsidR="00EE2F71" w:rsidRDefault="00C05953">
          <w:pPr>
            <w:pStyle w:val="Sommario1"/>
            <w:tabs>
              <w:tab w:val="left" w:pos="440"/>
              <w:tab w:val="right" w:leader="dot" w:pos="9350"/>
            </w:tabs>
            <w:rPr>
              <w:rFonts w:eastAsiaTheme="minorEastAsia"/>
              <w:noProof/>
              <w:lang w:eastAsia="it-IT"/>
            </w:rPr>
          </w:pPr>
          <w:hyperlink w:anchor="_Toc86826986" w:history="1">
            <w:r w:rsidR="00EE2F71" w:rsidRPr="00B356D5">
              <w:rPr>
                <w:rStyle w:val="Collegamentoipertestuale"/>
                <w:rFonts w:ascii="Times New Roman" w:hAnsi="Times New Roman"/>
                <w:noProof/>
              </w:rPr>
              <w:t>7.</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L’ARCHIVIO DI SEZIONE</w:t>
            </w:r>
            <w:r w:rsidR="00EE2F71">
              <w:rPr>
                <w:noProof/>
                <w:webHidden/>
              </w:rPr>
              <w:tab/>
            </w:r>
            <w:r w:rsidR="00EE2F71">
              <w:rPr>
                <w:noProof/>
                <w:webHidden/>
              </w:rPr>
              <w:fldChar w:fldCharType="begin"/>
            </w:r>
            <w:r w:rsidR="00EE2F71">
              <w:rPr>
                <w:noProof/>
                <w:webHidden/>
              </w:rPr>
              <w:instrText xml:space="preserve"> PAGEREF _Toc86826986 \h </w:instrText>
            </w:r>
            <w:r w:rsidR="00EE2F71">
              <w:rPr>
                <w:noProof/>
                <w:webHidden/>
              </w:rPr>
            </w:r>
            <w:r w:rsidR="00EE2F71">
              <w:rPr>
                <w:noProof/>
                <w:webHidden/>
              </w:rPr>
              <w:fldChar w:fldCharType="separate"/>
            </w:r>
            <w:r w:rsidR="00EE2F71">
              <w:rPr>
                <w:noProof/>
                <w:webHidden/>
              </w:rPr>
              <w:t>15</w:t>
            </w:r>
            <w:r w:rsidR="00EE2F71">
              <w:rPr>
                <w:noProof/>
                <w:webHidden/>
              </w:rPr>
              <w:fldChar w:fldCharType="end"/>
            </w:r>
          </w:hyperlink>
        </w:p>
        <w:p w14:paraId="54CE857D" w14:textId="5495DBD2" w:rsidR="00EE2F71" w:rsidRDefault="00C05953">
          <w:pPr>
            <w:pStyle w:val="Sommario3"/>
            <w:tabs>
              <w:tab w:val="left" w:pos="1320"/>
              <w:tab w:val="right" w:leader="dot" w:pos="9350"/>
            </w:tabs>
            <w:rPr>
              <w:rFonts w:eastAsiaTheme="minorEastAsia"/>
              <w:noProof/>
              <w:lang w:eastAsia="it-IT"/>
            </w:rPr>
          </w:pPr>
          <w:hyperlink w:anchor="_Toc86826987" w:history="1">
            <w:r w:rsidR="00EE2F71" w:rsidRPr="00B356D5">
              <w:rPr>
                <w:rStyle w:val="Collegamentoipertestuale"/>
                <w:rFonts w:ascii="Times New Roman" w:hAnsi="Times New Roman"/>
                <w:noProof/>
              </w:rPr>
              <w:t>7.1.1.</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L’ARCHIVIO DEI PUNTI DI MOTIVAZIONE</w:t>
            </w:r>
            <w:r w:rsidR="00EE2F71">
              <w:rPr>
                <w:noProof/>
                <w:webHidden/>
              </w:rPr>
              <w:tab/>
            </w:r>
            <w:r w:rsidR="00EE2F71">
              <w:rPr>
                <w:noProof/>
                <w:webHidden/>
              </w:rPr>
              <w:fldChar w:fldCharType="begin"/>
            </w:r>
            <w:r w:rsidR="00EE2F71">
              <w:rPr>
                <w:noProof/>
                <w:webHidden/>
              </w:rPr>
              <w:instrText xml:space="preserve"> PAGEREF _Toc86826987 \h </w:instrText>
            </w:r>
            <w:r w:rsidR="00EE2F71">
              <w:rPr>
                <w:noProof/>
                <w:webHidden/>
              </w:rPr>
            </w:r>
            <w:r w:rsidR="00EE2F71">
              <w:rPr>
                <w:noProof/>
                <w:webHidden/>
              </w:rPr>
              <w:fldChar w:fldCharType="separate"/>
            </w:r>
            <w:r w:rsidR="00EE2F71">
              <w:rPr>
                <w:noProof/>
                <w:webHidden/>
              </w:rPr>
              <w:t>15</w:t>
            </w:r>
            <w:r w:rsidR="00EE2F71">
              <w:rPr>
                <w:noProof/>
                <w:webHidden/>
              </w:rPr>
              <w:fldChar w:fldCharType="end"/>
            </w:r>
          </w:hyperlink>
        </w:p>
        <w:p w14:paraId="11E3F04B" w14:textId="225BC716" w:rsidR="00EE2F71" w:rsidRDefault="00C05953">
          <w:pPr>
            <w:pStyle w:val="Sommario3"/>
            <w:tabs>
              <w:tab w:val="left" w:pos="1320"/>
              <w:tab w:val="right" w:leader="dot" w:pos="9350"/>
            </w:tabs>
            <w:rPr>
              <w:rFonts w:eastAsiaTheme="minorEastAsia"/>
              <w:noProof/>
              <w:lang w:eastAsia="it-IT"/>
            </w:rPr>
          </w:pPr>
          <w:hyperlink w:anchor="_Toc86826988" w:history="1">
            <w:r w:rsidR="00EE2F71" w:rsidRPr="00B356D5">
              <w:rPr>
                <w:rStyle w:val="Collegamentoipertestuale"/>
                <w:rFonts w:ascii="Times New Roman" w:hAnsi="Times New Roman"/>
                <w:noProof/>
              </w:rPr>
              <w:t>7.1.2.</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L’ARCHIVIO DEI PROVVEDIMENTI</w:t>
            </w:r>
            <w:r w:rsidR="00EE2F71">
              <w:rPr>
                <w:noProof/>
                <w:webHidden/>
              </w:rPr>
              <w:tab/>
            </w:r>
            <w:r w:rsidR="00EE2F71">
              <w:rPr>
                <w:noProof/>
                <w:webHidden/>
              </w:rPr>
              <w:fldChar w:fldCharType="begin"/>
            </w:r>
            <w:r w:rsidR="00EE2F71">
              <w:rPr>
                <w:noProof/>
                <w:webHidden/>
              </w:rPr>
              <w:instrText xml:space="preserve"> PAGEREF _Toc86826988 \h </w:instrText>
            </w:r>
            <w:r w:rsidR="00EE2F71">
              <w:rPr>
                <w:noProof/>
                <w:webHidden/>
              </w:rPr>
            </w:r>
            <w:r w:rsidR="00EE2F71">
              <w:rPr>
                <w:noProof/>
                <w:webHidden/>
              </w:rPr>
              <w:fldChar w:fldCharType="separate"/>
            </w:r>
            <w:r w:rsidR="00EE2F71">
              <w:rPr>
                <w:noProof/>
                <w:webHidden/>
              </w:rPr>
              <w:t>15</w:t>
            </w:r>
            <w:r w:rsidR="00EE2F71">
              <w:rPr>
                <w:noProof/>
                <w:webHidden/>
              </w:rPr>
              <w:fldChar w:fldCharType="end"/>
            </w:r>
          </w:hyperlink>
        </w:p>
        <w:p w14:paraId="70862597" w14:textId="5914D94F" w:rsidR="00EE2F71" w:rsidRDefault="00C05953">
          <w:pPr>
            <w:pStyle w:val="Sommario3"/>
            <w:tabs>
              <w:tab w:val="left" w:pos="1320"/>
              <w:tab w:val="right" w:leader="dot" w:pos="9350"/>
            </w:tabs>
            <w:rPr>
              <w:rFonts w:eastAsiaTheme="minorEastAsia"/>
              <w:noProof/>
              <w:lang w:eastAsia="it-IT"/>
            </w:rPr>
          </w:pPr>
          <w:hyperlink w:anchor="_Toc86826989" w:history="1">
            <w:r w:rsidR="00EE2F71" w:rsidRPr="00B356D5">
              <w:rPr>
                <w:rStyle w:val="Collegamentoipertestuale"/>
                <w:rFonts w:ascii="Times New Roman" w:hAnsi="Times New Roman"/>
                <w:noProof/>
              </w:rPr>
              <w:t>7.1.3.</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L’ARCHIVIO DELLE COI E DELLE PRASSI DELLA SEZIONE</w:t>
            </w:r>
            <w:r w:rsidR="00EE2F71">
              <w:rPr>
                <w:noProof/>
                <w:webHidden/>
              </w:rPr>
              <w:tab/>
            </w:r>
            <w:r w:rsidR="00EE2F71">
              <w:rPr>
                <w:noProof/>
                <w:webHidden/>
              </w:rPr>
              <w:fldChar w:fldCharType="begin"/>
            </w:r>
            <w:r w:rsidR="00EE2F71">
              <w:rPr>
                <w:noProof/>
                <w:webHidden/>
              </w:rPr>
              <w:instrText xml:space="preserve"> PAGEREF _Toc86826989 \h </w:instrText>
            </w:r>
            <w:r w:rsidR="00EE2F71">
              <w:rPr>
                <w:noProof/>
                <w:webHidden/>
              </w:rPr>
            </w:r>
            <w:r w:rsidR="00EE2F71">
              <w:rPr>
                <w:noProof/>
                <w:webHidden/>
              </w:rPr>
              <w:fldChar w:fldCharType="separate"/>
            </w:r>
            <w:r w:rsidR="00EE2F71">
              <w:rPr>
                <w:noProof/>
                <w:webHidden/>
              </w:rPr>
              <w:t>16</w:t>
            </w:r>
            <w:r w:rsidR="00EE2F71">
              <w:rPr>
                <w:noProof/>
                <w:webHidden/>
              </w:rPr>
              <w:fldChar w:fldCharType="end"/>
            </w:r>
          </w:hyperlink>
        </w:p>
        <w:p w14:paraId="655D0279" w14:textId="4551AEBB" w:rsidR="00EE2F71" w:rsidRDefault="00C05953">
          <w:pPr>
            <w:pStyle w:val="Sommario3"/>
            <w:tabs>
              <w:tab w:val="left" w:pos="1320"/>
              <w:tab w:val="right" w:leader="dot" w:pos="9350"/>
            </w:tabs>
            <w:rPr>
              <w:rFonts w:eastAsiaTheme="minorEastAsia"/>
              <w:noProof/>
              <w:lang w:eastAsia="it-IT"/>
            </w:rPr>
          </w:pPr>
          <w:hyperlink w:anchor="_Toc86826990" w:history="1">
            <w:r w:rsidR="00EE2F71" w:rsidRPr="00B356D5">
              <w:rPr>
                <w:rStyle w:val="Collegamentoipertestuale"/>
                <w:rFonts w:ascii="Times New Roman" w:hAnsi="Times New Roman"/>
                <w:noProof/>
              </w:rPr>
              <w:t>7.1.4.</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LA GESTIONE DELLA SCHEDA DI DETTAGLIO</w:t>
            </w:r>
            <w:r w:rsidR="00EE2F71">
              <w:rPr>
                <w:noProof/>
                <w:webHidden/>
              </w:rPr>
              <w:tab/>
            </w:r>
            <w:r w:rsidR="00EE2F71">
              <w:rPr>
                <w:noProof/>
                <w:webHidden/>
              </w:rPr>
              <w:fldChar w:fldCharType="begin"/>
            </w:r>
            <w:r w:rsidR="00EE2F71">
              <w:rPr>
                <w:noProof/>
                <w:webHidden/>
              </w:rPr>
              <w:instrText xml:space="preserve"> PAGEREF _Toc86826990 \h </w:instrText>
            </w:r>
            <w:r w:rsidR="00EE2F71">
              <w:rPr>
                <w:noProof/>
                <w:webHidden/>
              </w:rPr>
            </w:r>
            <w:r w:rsidR="00EE2F71">
              <w:rPr>
                <w:noProof/>
                <w:webHidden/>
              </w:rPr>
              <w:fldChar w:fldCharType="separate"/>
            </w:r>
            <w:r w:rsidR="00EE2F71">
              <w:rPr>
                <w:noProof/>
                <w:webHidden/>
              </w:rPr>
              <w:t>16</w:t>
            </w:r>
            <w:r w:rsidR="00EE2F71">
              <w:rPr>
                <w:noProof/>
                <w:webHidden/>
              </w:rPr>
              <w:fldChar w:fldCharType="end"/>
            </w:r>
          </w:hyperlink>
        </w:p>
        <w:p w14:paraId="3C34B619" w14:textId="0E7DBA60" w:rsidR="00EE2F71" w:rsidRDefault="00C05953">
          <w:pPr>
            <w:pStyle w:val="Sommario1"/>
            <w:tabs>
              <w:tab w:val="left" w:pos="440"/>
              <w:tab w:val="right" w:leader="dot" w:pos="9350"/>
            </w:tabs>
            <w:rPr>
              <w:rFonts w:eastAsiaTheme="minorEastAsia"/>
              <w:noProof/>
              <w:lang w:eastAsia="it-IT"/>
            </w:rPr>
          </w:pPr>
          <w:hyperlink w:anchor="_Toc86826991" w:history="1">
            <w:r w:rsidR="00EE2F71" w:rsidRPr="00B356D5">
              <w:rPr>
                <w:rStyle w:val="Collegamentoipertestuale"/>
                <w:rFonts w:ascii="Times New Roman" w:hAnsi="Times New Roman"/>
                <w:noProof/>
              </w:rPr>
              <w:t>8.</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DOTAZIONI INFORMATICHE DELL’UPI</w:t>
            </w:r>
            <w:r w:rsidR="00EE2F71">
              <w:rPr>
                <w:noProof/>
                <w:webHidden/>
              </w:rPr>
              <w:tab/>
            </w:r>
            <w:r w:rsidR="00EE2F71">
              <w:rPr>
                <w:noProof/>
                <w:webHidden/>
              </w:rPr>
              <w:fldChar w:fldCharType="begin"/>
            </w:r>
            <w:r w:rsidR="00EE2F71">
              <w:rPr>
                <w:noProof/>
                <w:webHidden/>
              </w:rPr>
              <w:instrText xml:space="preserve"> PAGEREF _Toc86826991 \h </w:instrText>
            </w:r>
            <w:r w:rsidR="00EE2F71">
              <w:rPr>
                <w:noProof/>
                <w:webHidden/>
              </w:rPr>
            </w:r>
            <w:r w:rsidR="00EE2F71">
              <w:rPr>
                <w:noProof/>
                <w:webHidden/>
              </w:rPr>
              <w:fldChar w:fldCharType="separate"/>
            </w:r>
            <w:r w:rsidR="00EE2F71">
              <w:rPr>
                <w:noProof/>
                <w:webHidden/>
              </w:rPr>
              <w:t>16</w:t>
            </w:r>
            <w:r w:rsidR="00EE2F71">
              <w:rPr>
                <w:noProof/>
                <w:webHidden/>
              </w:rPr>
              <w:fldChar w:fldCharType="end"/>
            </w:r>
          </w:hyperlink>
        </w:p>
        <w:p w14:paraId="4D3AA443" w14:textId="61934B87" w:rsidR="00EE2F71" w:rsidRDefault="00C05953">
          <w:pPr>
            <w:pStyle w:val="Sommario2"/>
            <w:tabs>
              <w:tab w:val="left" w:pos="880"/>
              <w:tab w:val="right" w:leader="dot" w:pos="9350"/>
            </w:tabs>
            <w:rPr>
              <w:rFonts w:eastAsiaTheme="minorEastAsia"/>
              <w:noProof/>
              <w:lang w:eastAsia="it-IT"/>
            </w:rPr>
          </w:pPr>
          <w:hyperlink w:anchor="_Toc86826992" w:history="1">
            <w:r w:rsidR="00EE2F71" w:rsidRPr="00B356D5">
              <w:rPr>
                <w:rStyle w:val="Collegamentoipertestuale"/>
                <w:rFonts w:ascii="Times New Roman" w:hAnsi="Times New Roman"/>
                <w:noProof/>
              </w:rPr>
              <w:t>8.1.</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DOTAZIONI INFORMATICHE DI BASE</w:t>
            </w:r>
            <w:r w:rsidR="00EE2F71">
              <w:rPr>
                <w:noProof/>
                <w:webHidden/>
              </w:rPr>
              <w:tab/>
            </w:r>
            <w:r w:rsidR="00EE2F71">
              <w:rPr>
                <w:noProof/>
                <w:webHidden/>
              </w:rPr>
              <w:fldChar w:fldCharType="begin"/>
            </w:r>
            <w:r w:rsidR="00EE2F71">
              <w:rPr>
                <w:noProof/>
                <w:webHidden/>
              </w:rPr>
              <w:instrText xml:space="preserve"> PAGEREF _Toc86826992 \h </w:instrText>
            </w:r>
            <w:r w:rsidR="00EE2F71">
              <w:rPr>
                <w:noProof/>
                <w:webHidden/>
              </w:rPr>
            </w:r>
            <w:r w:rsidR="00EE2F71">
              <w:rPr>
                <w:noProof/>
                <w:webHidden/>
              </w:rPr>
              <w:fldChar w:fldCharType="separate"/>
            </w:r>
            <w:r w:rsidR="00EE2F71">
              <w:rPr>
                <w:noProof/>
                <w:webHidden/>
              </w:rPr>
              <w:t>17</w:t>
            </w:r>
            <w:r w:rsidR="00EE2F71">
              <w:rPr>
                <w:noProof/>
                <w:webHidden/>
              </w:rPr>
              <w:fldChar w:fldCharType="end"/>
            </w:r>
          </w:hyperlink>
        </w:p>
        <w:p w14:paraId="5DBC8D9B" w14:textId="3A51CA8A" w:rsidR="00EE2F71" w:rsidRDefault="00C05953">
          <w:pPr>
            <w:pStyle w:val="Sommario2"/>
            <w:tabs>
              <w:tab w:val="left" w:pos="880"/>
              <w:tab w:val="right" w:leader="dot" w:pos="9350"/>
            </w:tabs>
            <w:rPr>
              <w:rFonts w:eastAsiaTheme="minorEastAsia"/>
              <w:noProof/>
              <w:lang w:eastAsia="it-IT"/>
            </w:rPr>
          </w:pPr>
          <w:hyperlink w:anchor="_Toc86826993" w:history="1">
            <w:r w:rsidR="00EE2F71" w:rsidRPr="00B356D5">
              <w:rPr>
                <w:rStyle w:val="Collegamentoipertestuale"/>
                <w:rFonts w:ascii="Times New Roman" w:hAnsi="Times New Roman"/>
                <w:noProof/>
              </w:rPr>
              <w:t>8.2.</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LA GESTIONE DELLA SCHEDA DEL PROCEDIMENTO</w:t>
            </w:r>
            <w:r w:rsidR="00EE2F71">
              <w:rPr>
                <w:noProof/>
                <w:webHidden/>
              </w:rPr>
              <w:tab/>
            </w:r>
            <w:r w:rsidR="00EE2F71">
              <w:rPr>
                <w:noProof/>
                <w:webHidden/>
              </w:rPr>
              <w:fldChar w:fldCharType="begin"/>
            </w:r>
            <w:r w:rsidR="00EE2F71">
              <w:rPr>
                <w:noProof/>
                <w:webHidden/>
              </w:rPr>
              <w:instrText xml:space="preserve"> PAGEREF _Toc86826993 \h </w:instrText>
            </w:r>
            <w:r w:rsidR="00EE2F71">
              <w:rPr>
                <w:noProof/>
                <w:webHidden/>
              </w:rPr>
            </w:r>
            <w:r w:rsidR="00EE2F71">
              <w:rPr>
                <w:noProof/>
                <w:webHidden/>
              </w:rPr>
              <w:fldChar w:fldCharType="separate"/>
            </w:r>
            <w:r w:rsidR="00EE2F71">
              <w:rPr>
                <w:noProof/>
                <w:webHidden/>
              </w:rPr>
              <w:t>17</w:t>
            </w:r>
            <w:r w:rsidR="00EE2F71">
              <w:rPr>
                <w:noProof/>
                <w:webHidden/>
              </w:rPr>
              <w:fldChar w:fldCharType="end"/>
            </w:r>
          </w:hyperlink>
        </w:p>
        <w:p w14:paraId="25916966" w14:textId="7B301FBA" w:rsidR="00EE2F71" w:rsidRDefault="00C05953">
          <w:pPr>
            <w:pStyle w:val="Sommario2"/>
            <w:tabs>
              <w:tab w:val="left" w:pos="880"/>
              <w:tab w:val="right" w:leader="dot" w:pos="9350"/>
            </w:tabs>
            <w:rPr>
              <w:rFonts w:eastAsiaTheme="minorEastAsia"/>
              <w:noProof/>
              <w:lang w:eastAsia="it-IT"/>
            </w:rPr>
          </w:pPr>
          <w:hyperlink w:anchor="_Toc86826994" w:history="1">
            <w:r w:rsidR="00EE2F71" w:rsidRPr="00B356D5">
              <w:rPr>
                <w:rStyle w:val="Collegamentoipertestuale"/>
                <w:rFonts w:ascii="Times New Roman" w:hAnsi="Times New Roman"/>
                <w:noProof/>
              </w:rPr>
              <w:t>8.3.</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LA GESTIONE DEI PUNTI DI MOTIVAZIONE</w:t>
            </w:r>
            <w:r w:rsidR="00EE2F71">
              <w:rPr>
                <w:noProof/>
                <w:webHidden/>
              </w:rPr>
              <w:tab/>
            </w:r>
            <w:r w:rsidR="00EE2F71">
              <w:rPr>
                <w:noProof/>
                <w:webHidden/>
              </w:rPr>
              <w:fldChar w:fldCharType="begin"/>
            </w:r>
            <w:r w:rsidR="00EE2F71">
              <w:rPr>
                <w:noProof/>
                <w:webHidden/>
              </w:rPr>
              <w:instrText xml:space="preserve"> PAGEREF _Toc86826994 \h </w:instrText>
            </w:r>
            <w:r w:rsidR="00EE2F71">
              <w:rPr>
                <w:noProof/>
                <w:webHidden/>
              </w:rPr>
            </w:r>
            <w:r w:rsidR="00EE2F71">
              <w:rPr>
                <w:noProof/>
                <w:webHidden/>
              </w:rPr>
              <w:fldChar w:fldCharType="separate"/>
            </w:r>
            <w:r w:rsidR="00EE2F71">
              <w:rPr>
                <w:noProof/>
                <w:webHidden/>
              </w:rPr>
              <w:t>18</w:t>
            </w:r>
            <w:r w:rsidR="00EE2F71">
              <w:rPr>
                <w:noProof/>
                <w:webHidden/>
              </w:rPr>
              <w:fldChar w:fldCharType="end"/>
            </w:r>
          </w:hyperlink>
        </w:p>
        <w:p w14:paraId="56852BB8" w14:textId="4C1BB5EC" w:rsidR="00EE2F71" w:rsidRDefault="00C05953">
          <w:pPr>
            <w:pStyle w:val="Sommario2"/>
            <w:tabs>
              <w:tab w:val="left" w:pos="880"/>
              <w:tab w:val="right" w:leader="dot" w:pos="9350"/>
            </w:tabs>
            <w:rPr>
              <w:rFonts w:eastAsiaTheme="minorEastAsia"/>
              <w:noProof/>
              <w:lang w:eastAsia="it-IT"/>
            </w:rPr>
          </w:pPr>
          <w:hyperlink w:anchor="_Toc86826995" w:history="1">
            <w:r w:rsidR="00EE2F71" w:rsidRPr="00B356D5">
              <w:rPr>
                <w:rStyle w:val="Collegamentoipertestuale"/>
                <w:rFonts w:ascii="Times New Roman" w:hAnsi="Times New Roman"/>
                <w:noProof/>
              </w:rPr>
              <w:t>8.4.</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L’ARCHIVIO DI SEZIONE</w:t>
            </w:r>
            <w:r w:rsidR="00EE2F71">
              <w:rPr>
                <w:noProof/>
                <w:webHidden/>
              </w:rPr>
              <w:tab/>
            </w:r>
            <w:r w:rsidR="00EE2F71">
              <w:rPr>
                <w:noProof/>
                <w:webHidden/>
              </w:rPr>
              <w:fldChar w:fldCharType="begin"/>
            </w:r>
            <w:r w:rsidR="00EE2F71">
              <w:rPr>
                <w:noProof/>
                <w:webHidden/>
              </w:rPr>
              <w:instrText xml:space="preserve"> PAGEREF _Toc86826995 \h </w:instrText>
            </w:r>
            <w:r w:rsidR="00EE2F71">
              <w:rPr>
                <w:noProof/>
                <w:webHidden/>
              </w:rPr>
            </w:r>
            <w:r w:rsidR="00EE2F71">
              <w:rPr>
                <w:noProof/>
                <w:webHidden/>
              </w:rPr>
              <w:fldChar w:fldCharType="separate"/>
            </w:r>
            <w:r w:rsidR="00EE2F71">
              <w:rPr>
                <w:noProof/>
                <w:webHidden/>
              </w:rPr>
              <w:t>18</w:t>
            </w:r>
            <w:r w:rsidR="00EE2F71">
              <w:rPr>
                <w:noProof/>
                <w:webHidden/>
              </w:rPr>
              <w:fldChar w:fldCharType="end"/>
            </w:r>
          </w:hyperlink>
        </w:p>
        <w:p w14:paraId="4DEB1E7D" w14:textId="36E8958E" w:rsidR="00EE2F71" w:rsidRDefault="00C05953">
          <w:pPr>
            <w:pStyle w:val="Sommario2"/>
            <w:tabs>
              <w:tab w:val="left" w:pos="880"/>
              <w:tab w:val="right" w:leader="dot" w:pos="9350"/>
            </w:tabs>
            <w:rPr>
              <w:rFonts w:eastAsiaTheme="minorEastAsia"/>
              <w:noProof/>
              <w:lang w:eastAsia="it-IT"/>
            </w:rPr>
          </w:pPr>
          <w:hyperlink w:anchor="_Toc86826996" w:history="1">
            <w:r w:rsidR="00EE2F71" w:rsidRPr="00B356D5">
              <w:rPr>
                <w:rStyle w:val="Collegamentoipertestuale"/>
                <w:rFonts w:ascii="Times New Roman" w:hAnsi="Times New Roman"/>
                <w:noProof/>
              </w:rPr>
              <w:t>8.5.</w:t>
            </w:r>
            <w:r w:rsidR="00EE2F71">
              <w:rPr>
                <w:rFonts w:eastAsiaTheme="minorEastAsia"/>
                <w:noProof/>
                <w:lang w:eastAsia="it-IT"/>
              </w:rPr>
              <w:tab/>
            </w:r>
            <w:r w:rsidR="00EE2F71" w:rsidRPr="00B356D5">
              <w:rPr>
                <w:rStyle w:val="Collegamentoipertestuale"/>
                <w:rFonts w:ascii="Times New Roman" w:hAnsi="Times New Roman"/>
                <w:noProof/>
                <w:shd w:val="clear" w:color="auto" w:fill="FFFFFF"/>
              </w:rPr>
              <w:t>IL PIENO UTILIZZO DELLE FUNZIONALITÀ DEL PCT</w:t>
            </w:r>
            <w:r w:rsidR="00EE2F71">
              <w:rPr>
                <w:noProof/>
                <w:webHidden/>
              </w:rPr>
              <w:tab/>
            </w:r>
            <w:r w:rsidR="00EE2F71">
              <w:rPr>
                <w:noProof/>
                <w:webHidden/>
              </w:rPr>
              <w:fldChar w:fldCharType="begin"/>
            </w:r>
            <w:r w:rsidR="00EE2F71">
              <w:rPr>
                <w:noProof/>
                <w:webHidden/>
              </w:rPr>
              <w:instrText xml:space="preserve"> PAGEREF _Toc86826996 \h </w:instrText>
            </w:r>
            <w:r w:rsidR="00EE2F71">
              <w:rPr>
                <w:noProof/>
                <w:webHidden/>
              </w:rPr>
            </w:r>
            <w:r w:rsidR="00EE2F71">
              <w:rPr>
                <w:noProof/>
                <w:webHidden/>
              </w:rPr>
              <w:fldChar w:fldCharType="separate"/>
            </w:r>
            <w:r w:rsidR="00EE2F71">
              <w:rPr>
                <w:noProof/>
                <w:webHidden/>
              </w:rPr>
              <w:t>20</w:t>
            </w:r>
            <w:r w:rsidR="00EE2F71">
              <w:rPr>
                <w:noProof/>
                <w:webHidden/>
              </w:rPr>
              <w:fldChar w:fldCharType="end"/>
            </w:r>
          </w:hyperlink>
        </w:p>
        <w:p w14:paraId="4FFD89C9" w14:textId="075E7B22" w:rsidR="00EE2F71" w:rsidRDefault="00C05953">
          <w:pPr>
            <w:pStyle w:val="Sommario1"/>
            <w:tabs>
              <w:tab w:val="right" w:leader="dot" w:pos="9350"/>
            </w:tabs>
            <w:rPr>
              <w:rFonts w:eastAsiaTheme="minorEastAsia"/>
              <w:noProof/>
              <w:lang w:eastAsia="it-IT"/>
            </w:rPr>
          </w:pPr>
          <w:hyperlink w:anchor="_Toc86826997" w:history="1">
            <w:r w:rsidR="00EE2F71" w:rsidRPr="00B356D5">
              <w:rPr>
                <w:rStyle w:val="Collegamentoipertestuale"/>
                <w:rFonts w:ascii="Calibri" w:eastAsia="Calibri" w:hAnsi="Calibri" w:cs="Calibri"/>
                <w:noProof/>
              </w:rPr>
              <w:t>SCHEDA 1</w:t>
            </w:r>
            <w:r w:rsidR="00EE2F71">
              <w:rPr>
                <w:noProof/>
                <w:webHidden/>
              </w:rPr>
              <w:tab/>
            </w:r>
            <w:r w:rsidR="00EE2F71">
              <w:rPr>
                <w:noProof/>
                <w:webHidden/>
              </w:rPr>
              <w:fldChar w:fldCharType="begin"/>
            </w:r>
            <w:r w:rsidR="00EE2F71">
              <w:rPr>
                <w:noProof/>
                <w:webHidden/>
              </w:rPr>
              <w:instrText xml:space="preserve"> PAGEREF _Toc86826997 \h </w:instrText>
            </w:r>
            <w:r w:rsidR="00EE2F71">
              <w:rPr>
                <w:noProof/>
                <w:webHidden/>
              </w:rPr>
            </w:r>
            <w:r w:rsidR="00EE2F71">
              <w:rPr>
                <w:noProof/>
                <w:webHidden/>
              </w:rPr>
              <w:fldChar w:fldCharType="separate"/>
            </w:r>
            <w:r w:rsidR="00EE2F71">
              <w:rPr>
                <w:noProof/>
                <w:webHidden/>
              </w:rPr>
              <w:t>22</w:t>
            </w:r>
            <w:r w:rsidR="00EE2F71">
              <w:rPr>
                <w:noProof/>
                <w:webHidden/>
              </w:rPr>
              <w:fldChar w:fldCharType="end"/>
            </w:r>
          </w:hyperlink>
        </w:p>
        <w:p w14:paraId="4C9BBED5" w14:textId="37B4A9AF" w:rsidR="00EE2F71" w:rsidRDefault="00C05953">
          <w:pPr>
            <w:pStyle w:val="Sommario1"/>
            <w:tabs>
              <w:tab w:val="right" w:leader="dot" w:pos="9350"/>
            </w:tabs>
            <w:rPr>
              <w:rFonts w:eastAsiaTheme="minorEastAsia"/>
              <w:noProof/>
              <w:lang w:eastAsia="it-IT"/>
            </w:rPr>
          </w:pPr>
          <w:hyperlink w:anchor="_Toc86826998" w:history="1">
            <w:r w:rsidR="00EE2F71" w:rsidRPr="00B356D5">
              <w:rPr>
                <w:rStyle w:val="Collegamentoipertestuale"/>
                <w:rFonts w:ascii="Times New Roman" w:hAnsi="Times New Roman"/>
                <w:noProof/>
                <w:shd w:val="clear" w:color="auto" w:fill="FFFFFF"/>
              </w:rPr>
              <w:t>SCHEDA 2</w:t>
            </w:r>
            <w:r w:rsidR="00EE2F71">
              <w:rPr>
                <w:noProof/>
                <w:webHidden/>
              </w:rPr>
              <w:tab/>
            </w:r>
            <w:r w:rsidR="00EE2F71">
              <w:rPr>
                <w:noProof/>
                <w:webHidden/>
              </w:rPr>
              <w:fldChar w:fldCharType="begin"/>
            </w:r>
            <w:r w:rsidR="00EE2F71">
              <w:rPr>
                <w:noProof/>
                <w:webHidden/>
              </w:rPr>
              <w:instrText xml:space="preserve"> PAGEREF _Toc86826998 \h </w:instrText>
            </w:r>
            <w:r w:rsidR="00EE2F71">
              <w:rPr>
                <w:noProof/>
                <w:webHidden/>
              </w:rPr>
            </w:r>
            <w:r w:rsidR="00EE2F71">
              <w:rPr>
                <w:noProof/>
                <w:webHidden/>
              </w:rPr>
              <w:fldChar w:fldCharType="separate"/>
            </w:r>
            <w:r w:rsidR="00EE2F71">
              <w:rPr>
                <w:noProof/>
                <w:webHidden/>
              </w:rPr>
              <w:t>24</w:t>
            </w:r>
            <w:r w:rsidR="00EE2F71">
              <w:rPr>
                <w:noProof/>
                <w:webHidden/>
              </w:rPr>
              <w:fldChar w:fldCharType="end"/>
            </w:r>
          </w:hyperlink>
        </w:p>
        <w:p w14:paraId="5EC8A2D3" w14:textId="0DF4D0EA" w:rsidR="00E518F8" w:rsidRPr="00A85031" w:rsidRDefault="00E518F8" w:rsidP="00645BB4">
          <w:pPr>
            <w:pStyle w:val="NormaleWeb"/>
            <w:spacing w:line="276" w:lineRule="auto"/>
            <w:rPr>
              <w:rFonts w:cs="Calibri"/>
              <w:color w:val="000000"/>
            </w:rPr>
          </w:pPr>
          <w:r w:rsidRPr="00A85031">
            <w:rPr>
              <w:b/>
              <w:bCs/>
            </w:rPr>
            <w:fldChar w:fldCharType="end"/>
          </w:r>
        </w:p>
      </w:sdtContent>
    </w:sdt>
    <w:bookmarkEnd w:id="0"/>
    <w:p w14:paraId="23030BC9" w14:textId="77777777" w:rsidR="000C2844" w:rsidRPr="00A85031" w:rsidRDefault="000C2844" w:rsidP="00645BB4">
      <w:pPr>
        <w:spacing w:after="600" w:line="276" w:lineRule="auto"/>
        <w:rPr>
          <w:rFonts w:ascii="Times New Roman" w:hAnsi="Times New Roman" w:cs="Times New Roman"/>
          <w:b/>
          <w:bCs/>
          <w:sz w:val="24"/>
          <w:szCs w:val="24"/>
          <w:u w:val="single"/>
          <w:shd w:val="clear" w:color="auto" w:fill="FFFFFF"/>
        </w:rPr>
      </w:pPr>
    </w:p>
    <w:p w14:paraId="48902D76" w14:textId="77777777" w:rsidR="000C2844" w:rsidRPr="00A85031" w:rsidRDefault="000C2844" w:rsidP="00645BB4">
      <w:pPr>
        <w:spacing w:after="600" w:line="276" w:lineRule="auto"/>
        <w:jc w:val="center"/>
        <w:rPr>
          <w:rFonts w:ascii="Times New Roman" w:hAnsi="Times New Roman" w:cs="Times New Roman"/>
          <w:b/>
          <w:bCs/>
          <w:sz w:val="24"/>
          <w:szCs w:val="24"/>
          <w:u w:val="single"/>
          <w:shd w:val="clear" w:color="auto" w:fill="FFFFFF"/>
        </w:rPr>
      </w:pPr>
    </w:p>
    <w:p w14:paraId="5F1771AD" w14:textId="77777777" w:rsidR="003F2234" w:rsidRPr="00A85031" w:rsidRDefault="003F2234" w:rsidP="00645BB4">
      <w:pPr>
        <w:pStyle w:val="Titolo1"/>
        <w:ind w:firstLine="0"/>
        <w:rPr>
          <w:rFonts w:ascii="Times New Roman" w:hAnsi="Times New Roman"/>
          <w:sz w:val="24"/>
          <w:shd w:val="clear" w:color="auto" w:fill="FFFFFF"/>
        </w:rPr>
      </w:pPr>
      <w:bookmarkStart w:id="1" w:name="_Toc86826967"/>
      <w:r w:rsidRPr="00A85031">
        <w:rPr>
          <w:rFonts w:ascii="Times New Roman" w:hAnsi="Times New Roman"/>
          <w:sz w:val="24"/>
          <w:shd w:val="clear" w:color="auto" w:fill="FFFFFF"/>
        </w:rPr>
        <w:t>PREMESSA</w:t>
      </w:r>
      <w:bookmarkEnd w:id="1"/>
    </w:p>
    <w:p w14:paraId="2170DF3A" w14:textId="77777777" w:rsidR="003F2234" w:rsidRPr="00A85031" w:rsidRDefault="003F2234" w:rsidP="00645BB4">
      <w:pPr>
        <w:spacing w:after="0" w:line="276" w:lineRule="auto"/>
        <w:jc w:val="both"/>
        <w:rPr>
          <w:rFonts w:ascii="Times New Roman" w:hAnsi="Times New Roman" w:cs="Times New Roman"/>
          <w:sz w:val="24"/>
          <w:szCs w:val="24"/>
        </w:rPr>
      </w:pPr>
    </w:p>
    <w:p w14:paraId="023084B2" w14:textId="77777777" w:rsidR="003F2234" w:rsidRPr="00A85031" w:rsidRDefault="003F2234" w:rsidP="00645BB4">
      <w:pPr>
        <w:spacing w:after="0" w:line="276" w:lineRule="auto"/>
        <w:jc w:val="both"/>
        <w:rPr>
          <w:rFonts w:ascii="Times New Roman" w:hAnsi="Times New Roman" w:cs="Times New Roman"/>
          <w:sz w:val="24"/>
          <w:szCs w:val="24"/>
        </w:rPr>
      </w:pPr>
      <w:r w:rsidRPr="00A85031">
        <w:rPr>
          <w:rFonts w:ascii="Times New Roman" w:hAnsi="Times New Roman" w:cs="Times New Roman"/>
          <w:sz w:val="24"/>
          <w:szCs w:val="24"/>
        </w:rPr>
        <w:t xml:space="preserve">Il presente progetto individua un modello flessibile di attuazione dell’Ufficio del Processo dell’Immigrazione (UPI) in relazione alle sezioni specializzate in materia di immigrazione, protezione internazionale e libera circolazione dei cittadini dell'Unione Europea istituite con legge 13 aprile 2017, n. 46. </w:t>
      </w:r>
    </w:p>
    <w:p w14:paraId="1A5F653A" w14:textId="77777777" w:rsidR="003F2234" w:rsidRPr="00A85031" w:rsidRDefault="003F2234" w:rsidP="00645BB4">
      <w:pPr>
        <w:spacing w:after="0" w:line="276" w:lineRule="auto"/>
        <w:jc w:val="both"/>
        <w:rPr>
          <w:rFonts w:ascii="Times New Roman" w:hAnsi="Times New Roman" w:cs="Times New Roman"/>
          <w:sz w:val="24"/>
          <w:szCs w:val="24"/>
        </w:rPr>
      </w:pPr>
    </w:p>
    <w:p w14:paraId="58BB1D44" w14:textId="34BC3C5B" w:rsidR="003F2234" w:rsidRPr="00A85031" w:rsidRDefault="003F2234" w:rsidP="00645BB4">
      <w:pPr>
        <w:spacing w:after="0" w:line="276" w:lineRule="auto"/>
        <w:jc w:val="both"/>
        <w:rPr>
          <w:rFonts w:ascii="Times New Roman" w:hAnsi="Times New Roman" w:cs="Times New Roman"/>
          <w:sz w:val="24"/>
          <w:szCs w:val="24"/>
        </w:rPr>
      </w:pPr>
      <w:r w:rsidRPr="00A85031">
        <w:rPr>
          <w:rFonts w:ascii="Times New Roman" w:hAnsi="Times New Roman" w:cs="Times New Roman"/>
          <w:sz w:val="24"/>
          <w:szCs w:val="24"/>
        </w:rPr>
        <w:t>La peculiarità della materia, la particolare attenzione al settore in termini di risultati (trattandosi del settore che maggiormente determina un arretrato rilevante ai fini degli obiettivi del PNRR), la necessità di coordinare figure diverse nell’ambito di tali sezioni e il livello di specializzazione delle sezioni fanno ritenere opportuna una definizione di un modello generale da poter utilizzare nei vari tribunali distrettuali, compatibilmente con le risorse destinate in concreto dal singolo ufficio giudiziario alla sezione specializzata.</w:t>
      </w:r>
    </w:p>
    <w:p w14:paraId="1D5E9737" w14:textId="77777777" w:rsidR="003F2234" w:rsidRPr="00A85031" w:rsidRDefault="003F2234" w:rsidP="00645BB4">
      <w:pPr>
        <w:spacing w:after="0" w:line="276" w:lineRule="auto"/>
        <w:jc w:val="both"/>
        <w:rPr>
          <w:rFonts w:ascii="Times New Roman" w:hAnsi="Times New Roman" w:cs="Times New Roman"/>
          <w:sz w:val="24"/>
          <w:szCs w:val="24"/>
        </w:rPr>
      </w:pPr>
    </w:p>
    <w:p w14:paraId="50DBE6D5" w14:textId="774F2A79" w:rsidR="003F2234" w:rsidRPr="00A85031" w:rsidRDefault="003F2234" w:rsidP="00645BB4">
      <w:pPr>
        <w:spacing w:after="0" w:line="276" w:lineRule="auto"/>
        <w:jc w:val="both"/>
        <w:rPr>
          <w:rFonts w:ascii="Times New Roman" w:hAnsi="Times New Roman" w:cs="Times New Roman"/>
          <w:sz w:val="24"/>
          <w:szCs w:val="24"/>
        </w:rPr>
      </w:pPr>
      <w:r w:rsidRPr="00A85031">
        <w:rPr>
          <w:rFonts w:ascii="Times New Roman" w:hAnsi="Times New Roman" w:cs="Times New Roman"/>
          <w:sz w:val="24"/>
          <w:szCs w:val="24"/>
        </w:rPr>
        <w:t>L’UPI previsto dalla presente proposta è inteso come modulo organizzativo di raccordo tra attività giurisdizionale e amministrativa di stretto supporto alla giurisdizione, realizzato all’interno della sezione specializzata in materia di immigrazione</w:t>
      </w:r>
      <w:r w:rsidR="00323285" w:rsidRPr="00A85031">
        <w:rPr>
          <w:rFonts w:ascii="Times New Roman" w:hAnsi="Times New Roman" w:cs="Times New Roman"/>
          <w:sz w:val="24"/>
          <w:szCs w:val="24"/>
        </w:rPr>
        <w:t>,</w:t>
      </w:r>
      <w:r w:rsidRPr="00A85031">
        <w:rPr>
          <w:rFonts w:ascii="Times New Roman" w:hAnsi="Times New Roman" w:cs="Times New Roman"/>
          <w:sz w:val="24"/>
          <w:szCs w:val="24"/>
        </w:rPr>
        <w:t xml:space="preserve"> ed eredita un modello generale di UPP che individua la</w:t>
      </w:r>
      <w:r w:rsidR="00323285" w:rsidRPr="00A85031">
        <w:rPr>
          <w:rFonts w:ascii="Times New Roman" w:hAnsi="Times New Roman" w:cs="Times New Roman"/>
          <w:sz w:val="24"/>
          <w:szCs w:val="24"/>
        </w:rPr>
        <w:t xml:space="preserve"> sua</w:t>
      </w:r>
      <w:r w:rsidRPr="00A85031">
        <w:rPr>
          <w:rFonts w:ascii="Times New Roman" w:hAnsi="Times New Roman" w:cs="Times New Roman"/>
          <w:sz w:val="24"/>
          <w:szCs w:val="24"/>
        </w:rPr>
        <w:t xml:space="preserve"> sede naturale all’interno di una o più  Sezioni del tribunale (Sezione=unità operativa di base cui sono adibiti magistrati ordinari e togati; dirigenti, funzionari, personale amministrativo).</w:t>
      </w:r>
    </w:p>
    <w:p w14:paraId="1F3348A8" w14:textId="77777777" w:rsidR="003F2234" w:rsidRPr="00A85031" w:rsidRDefault="003F2234" w:rsidP="00645BB4">
      <w:pPr>
        <w:spacing w:after="0" w:line="276" w:lineRule="auto"/>
        <w:jc w:val="both"/>
        <w:rPr>
          <w:rFonts w:ascii="Times New Roman" w:hAnsi="Times New Roman" w:cs="Times New Roman"/>
          <w:sz w:val="24"/>
          <w:szCs w:val="24"/>
        </w:rPr>
      </w:pPr>
    </w:p>
    <w:p w14:paraId="0D770F41" w14:textId="77777777" w:rsidR="003F2234" w:rsidRPr="00A85031" w:rsidRDefault="003F2234" w:rsidP="00645BB4">
      <w:pPr>
        <w:spacing w:after="0" w:line="276" w:lineRule="auto"/>
        <w:jc w:val="both"/>
        <w:rPr>
          <w:rFonts w:ascii="Times New Roman" w:hAnsi="Times New Roman" w:cs="Times New Roman"/>
          <w:sz w:val="24"/>
          <w:szCs w:val="24"/>
        </w:rPr>
      </w:pPr>
      <w:r w:rsidRPr="00A85031">
        <w:rPr>
          <w:rFonts w:ascii="Times New Roman" w:hAnsi="Times New Roman" w:cs="Times New Roman"/>
          <w:sz w:val="24"/>
          <w:szCs w:val="24"/>
        </w:rPr>
        <w:t xml:space="preserve">Il progetto prevede la collocazione dei nuovi Addetti all’UPI, assunti in base al DL 80/2021, nel rispetto del mansionario previsto specificamente per gli stessi, che li colloca nell’ambito dell’AREA III ma in una posizione di lavoratori che svolgono funzioni caratterizzate da elevato contenuto specialistico per il conseguimento degli obiettivi loro assegnati. </w:t>
      </w:r>
    </w:p>
    <w:p w14:paraId="2B90E943" w14:textId="77777777" w:rsidR="003F2234" w:rsidRPr="00A85031" w:rsidRDefault="003F2234" w:rsidP="00645BB4">
      <w:pPr>
        <w:spacing w:after="0" w:line="276" w:lineRule="auto"/>
        <w:jc w:val="both"/>
        <w:rPr>
          <w:rFonts w:ascii="Times New Roman" w:hAnsi="Times New Roman" w:cs="Times New Roman"/>
          <w:sz w:val="24"/>
          <w:szCs w:val="24"/>
        </w:rPr>
      </w:pPr>
      <w:r w:rsidRPr="00A85031">
        <w:rPr>
          <w:rFonts w:ascii="Times New Roman" w:hAnsi="Times New Roman" w:cs="Times New Roman"/>
          <w:sz w:val="24"/>
          <w:szCs w:val="24"/>
        </w:rPr>
        <w:t>Tali obiettivi sono quelli di una tempestiva ma qualitativamente adeguata definizione dei procedimenti e, con specifico riferimento alle finalità del PNRR, di riduzione dell’arretrato.</w:t>
      </w:r>
    </w:p>
    <w:p w14:paraId="71516F1A" w14:textId="77777777" w:rsidR="003F2234" w:rsidRPr="00A85031" w:rsidRDefault="003F2234" w:rsidP="00645BB4">
      <w:pPr>
        <w:spacing w:after="0" w:line="276" w:lineRule="auto"/>
        <w:jc w:val="both"/>
        <w:rPr>
          <w:rFonts w:ascii="Times New Roman" w:hAnsi="Times New Roman" w:cs="Times New Roman"/>
          <w:sz w:val="24"/>
          <w:szCs w:val="24"/>
        </w:rPr>
      </w:pPr>
    </w:p>
    <w:p w14:paraId="5C202863" w14:textId="77777777" w:rsidR="003F2234" w:rsidRPr="00A85031" w:rsidRDefault="003F2234" w:rsidP="00645BB4">
      <w:pPr>
        <w:spacing w:after="0" w:line="276" w:lineRule="auto"/>
        <w:jc w:val="both"/>
        <w:rPr>
          <w:rFonts w:ascii="Times New Roman" w:hAnsi="Times New Roman" w:cs="Times New Roman"/>
          <w:sz w:val="24"/>
          <w:szCs w:val="24"/>
        </w:rPr>
      </w:pPr>
      <w:r w:rsidRPr="00A85031">
        <w:rPr>
          <w:rFonts w:ascii="Times New Roman" w:hAnsi="Times New Roman" w:cs="Times New Roman"/>
          <w:sz w:val="24"/>
          <w:szCs w:val="24"/>
        </w:rPr>
        <w:t xml:space="preserve">La proposta esclude l’inserimento nell’UPI di taluni servizi trasversali e di supporto all’attività giurisdizionale (Servizio statistico, URP, comunicazione, convenzioni, rapporti con l’avvocatura, coordinamento stagisti, controllo di gestione, patrocinio a spese dello Stato), con la conseguenza </w:t>
      </w:r>
      <w:r w:rsidRPr="00A85031">
        <w:rPr>
          <w:rFonts w:ascii="Times New Roman" w:hAnsi="Times New Roman" w:cs="Times New Roman"/>
          <w:sz w:val="24"/>
          <w:szCs w:val="24"/>
        </w:rPr>
        <w:lastRenderedPageBreak/>
        <w:t>che, ove la singola sezione specializzata non sia dotata di alcuni o di tutti questi servizi e ne ravveda la necessità, il modello flessibile debba essere “integrato” con lo svolgimento di queste attività da parte dei funzionari UPI (sulla base di uno specifico progetto organizzativo della singola sezione).</w:t>
      </w:r>
    </w:p>
    <w:p w14:paraId="58BA4630" w14:textId="77777777" w:rsidR="003F2234" w:rsidRPr="00A85031" w:rsidRDefault="003F2234" w:rsidP="00645BB4">
      <w:pPr>
        <w:spacing w:after="0" w:line="276" w:lineRule="auto"/>
        <w:jc w:val="both"/>
        <w:rPr>
          <w:rFonts w:ascii="Times New Roman" w:hAnsi="Times New Roman" w:cs="Times New Roman"/>
          <w:sz w:val="24"/>
          <w:szCs w:val="24"/>
        </w:rPr>
      </w:pPr>
    </w:p>
    <w:p w14:paraId="7D2392AC" w14:textId="05C416D2" w:rsidR="003F2234" w:rsidRPr="00A85031" w:rsidRDefault="003F2234" w:rsidP="00645BB4">
      <w:pPr>
        <w:spacing w:after="0" w:line="276" w:lineRule="auto"/>
        <w:jc w:val="both"/>
        <w:rPr>
          <w:rFonts w:ascii="Times New Roman" w:eastAsia="Times New Roman" w:hAnsi="Times New Roman" w:cs="Times New Roman"/>
          <w:bCs/>
          <w:sz w:val="24"/>
          <w:szCs w:val="24"/>
          <w:lang w:eastAsia="it-IT"/>
        </w:rPr>
      </w:pPr>
      <w:r w:rsidRPr="00A85031">
        <w:rPr>
          <w:rFonts w:ascii="Times New Roman" w:hAnsi="Times New Roman" w:cs="Times New Roman"/>
          <w:sz w:val="24"/>
          <w:szCs w:val="24"/>
        </w:rPr>
        <w:t xml:space="preserve">Il modello presuppone  una preliminare selezione (magari attraverso un questionario da distribuire ai neoassunti per individuarne le conoscenze specifiche) della tipologia e della quantità delle risorse assegnate all’UPI in ragione </w:t>
      </w:r>
      <w:r w:rsidRPr="00A85031">
        <w:rPr>
          <w:rFonts w:ascii="Times New Roman" w:eastAsia="Times New Roman" w:hAnsi="Times New Roman" w:cs="Times New Roman"/>
          <w:bCs/>
          <w:sz w:val="24"/>
          <w:szCs w:val="24"/>
          <w:lang w:eastAsia="it-IT"/>
        </w:rPr>
        <w:t>degli obiettivi previsti dal Ministero della giustizia, che ha indicato i settori su cui l’Unione Europea si attende una riduzione sensibile dell’arretrato</w:t>
      </w:r>
      <w:r w:rsidR="00323285" w:rsidRPr="00A85031">
        <w:rPr>
          <w:rFonts w:ascii="Times New Roman" w:eastAsia="Times New Roman" w:hAnsi="Times New Roman" w:cs="Times New Roman"/>
          <w:bCs/>
          <w:sz w:val="24"/>
          <w:szCs w:val="24"/>
          <w:lang w:eastAsia="it-IT"/>
        </w:rPr>
        <w:t>,</w:t>
      </w:r>
      <w:r w:rsidRPr="00A85031">
        <w:rPr>
          <w:rFonts w:ascii="Times New Roman" w:eastAsia="Times New Roman" w:hAnsi="Times New Roman" w:cs="Times New Roman"/>
          <w:bCs/>
          <w:sz w:val="24"/>
          <w:szCs w:val="24"/>
          <w:lang w:eastAsia="it-IT"/>
        </w:rPr>
        <w:t xml:space="preserve"> e quindi del </w:t>
      </w:r>
      <w:proofErr w:type="spellStart"/>
      <w:r w:rsidRPr="00A85031">
        <w:rPr>
          <w:rFonts w:ascii="Times New Roman" w:eastAsia="Times New Roman" w:hAnsi="Times New Roman" w:cs="Times New Roman"/>
          <w:bCs/>
          <w:i/>
          <w:sz w:val="24"/>
          <w:szCs w:val="24"/>
          <w:lang w:eastAsia="it-IT"/>
        </w:rPr>
        <w:t>disposition</w:t>
      </w:r>
      <w:proofErr w:type="spellEnd"/>
      <w:r w:rsidRPr="00A85031">
        <w:rPr>
          <w:rFonts w:ascii="Times New Roman" w:eastAsia="Times New Roman" w:hAnsi="Times New Roman" w:cs="Times New Roman"/>
          <w:bCs/>
          <w:i/>
          <w:sz w:val="24"/>
          <w:szCs w:val="24"/>
          <w:lang w:eastAsia="it-IT"/>
        </w:rPr>
        <w:t xml:space="preserve"> time</w:t>
      </w:r>
      <w:r w:rsidR="00323285" w:rsidRPr="00A85031">
        <w:rPr>
          <w:rFonts w:ascii="Times New Roman" w:eastAsia="Times New Roman" w:hAnsi="Times New Roman" w:cs="Times New Roman"/>
          <w:bCs/>
          <w:sz w:val="24"/>
          <w:szCs w:val="24"/>
          <w:lang w:eastAsia="it-IT"/>
        </w:rPr>
        <w:t>,</w:t>
      </w:r>
      <w:r w:rsidRPr="00A85031">
        <w:rPr>
          <w:rFonts w:ascii="Times New Roman" w:eastAsia="Times New Roman" w:hAnsi="Times New Roman" w:cs="Times New Roman"/>
          <w:bCs/>
          <w:sz w:val="24"/>
          <w:szCs w:val="24"/>
          <w:lang w:eastAsia="it-IT"/>
        </w:rPr>
        <w:t xml:space="preserve"> tra i quali emerge con evidenza il peso dell’arretrato in materia di immigrazione. A tale fine si fa riferimento alle statistiche trasmesse dal DOG ai vari Distretti di Corte di Appello e si richiama integralmente, per quanto in questa sede rilevi, la risoluzione del CSM in materia di sezioni specializzate adottata in data 13.10.2021 nr 535/VV/2020. </w:t>
      </w:r>
    </w:p>
    <w:p w14:paraId="58BEDE9F" w14:textId="77777777" w:rsidR="003F2234" w:rsidRPr="00A85031" w:rsidRDefault="003F2234" w:rsidP="00645BB4">
      <w:pPr>
        <w:spacing w:after="0" w:line="276" w:lineRule="auto"/>
        <w:jc w:val="both"/>
        <w:rPr>
          <w:rFonts w:ascii="Times New Roman" w:eastAsia="Times New Roman" w:hAnsi="Times New Roman" w:cs="Times New Roman"/>
          <w:sz w:val="24"/>
          <w:szCs w:val="24"/>
          <w:lang w:eastAsia="it-IT"/>
        </w:rPr>
      </w:pPr>
    </w:p>
    <w:p w14:paraId="2D6F69A2" w14:textId="77777777" w:rsidR="003F2234" w:rsidRPr="00A85031" w:rsidRDefault="003F2234" w:rsidP="00645BB4">
      <w:pPr>
        <w:spacing w:after="0" w:line="276" w:lineRule="auto"/>
        <w:jc w:val="both"/>
        <w:rPr>
          <w:rFonts w:ascii="Times New Roman" w:hAnsi="Times New Roman" w:cs="Times New Roman"/>
          <w:sz w:val="24"/>
          <w:szCs w:val="24"/>
        </w:rPr>
      </w:pPr>
      <w:r w:rsidRPr="00A85031">
        <w:rPr>
          <w:rFonts w:ascii="Times New Roman" w:hAnsi="Times New Roman" w:cs="Times New Roman"/>
          <w:sz w:val="24"/>
          <w:szCs w:val="24"/>
        </w:rPr>
        <w:t>Il Modello presuppone la conferma della piena operatività del Progetto EASO in corso presso le singole sezioni specializzate e la sua vigenza sino alla durata del PNRR. A questa struttura coopereranno in forma complementare anche i tirocinanti ex art. 73 DL 69/13 e le altre figure già operanti presso le sezioni specializzate in base a specifiche convenzioni, nonché i GOP assunti prima del 15.8.2017 e quelli assunti dal 15.8.2017 con le specifiche modalità che in concreto le sezioni specializzate hanno utilizzato e continueranno ad utilizzare per un efficace impiego della magistratura onoraria all’interno dell’UPI.</w:t>
      </w:r>
    </w:p>
    <w:p w14:paraId="26342699" w14:textId="77777777" w:rsidR="003F2234" w:rsidRPr="00A85031" w:rsidRDefault="003F2234" w:rsidP="00645BB4">
      <w:pPr>
        <w:spacing w:after="0" w:line="276" w:lineRule="auto"/>
        <w:jc w:val="both"/>
        <w:rPr>
          <w:rFonts w:ascii="Times New Roman" w:hAnsi="Times New Roman" w:cs="Times New Roman"/>
          <w:color w:val="FFFFFF" w:themeColor="background1"/>
          <w:sz w:val="24"/>
          <w:szCs w:val="24"/>
        </w:rPr>
      </w:pPr>
    </w:p>
    <w:p w14:paraId="39B97EA5" w14:textId="77777777" w:rsidR="003F2234" w:rsidRPr="00A85031" w:rsidRDefault="003F2234" w:rsidP="00645BB4">
      <w:pPr>
        <w:spacing w:after="0" w:line="276" w:lineRule="auto"/>
        <w:jc w:val="both"/>
        <w:rPr>
          <w:rFonts w:ascii="Times New Roman" w:eastAsia="Times New Roman" w:hAnsi="Times New Roman" w:cs="Times New Roman"/>
          <w:bCs/>
          <w:sz w:val="24"/>
          <w:szCs w:val="24"/>
          <w:u w:val="single"/>
          <w:lang w:eastAsia="it-IT"/>
        </w:rPr>
      </w:pPr>
      <w:r w:rsidRPr="00A85031">
        <w:rPr>
          <w:rFonts w:ascii="Times New Roman" w:eastAsia="Times New Roman" w:hAnsi="Times New Roman" w:cs="Times New Roman"/>
          <w:bCs/>
          <w:sz w:val="24"/>
          <w:szCs w:val="24"/>
          <w:lang w:eastAsia="it-IT"/>
        </w:rPr>
        <w:t xml:space="preserve">In particolare, con riferimento alla quantità di risorse da destinare alle sezioni, si propone di fare riferimento, come parametro valutativo, alle pendenze esistenti e alle sopravvenienze registrate dalle singole sezioni specializzate e al loro rapporto percentuale con le pendenze e le sopravvenienze dell’intero ufficio valutate sulla base degli indici </w:t>
      </w:r>
      <w:proofErr w:type="spellStart"/>
      <w:r w:rsidRPr="00A85031">
        <w:rPr>
          <w:rFonts w:ascii="Times New Roman" w:eastAsia="Times New Roman" w:hAnsi="Times New Roman" w:cs="Times New Roman"/>
          <w:bCs/>
          <w:sz w:val="24"/>
          <w:szCs w:val="24"/>
          <w:lang w:eastAsia="it-IT"/>
        </w:rPr>
        <w:t>Cepej</w:t>
      </w:r>
      <w:proofErr w:type="spellEnd"/>
      <w:r w:rsidRPr="00A85031">
        <w:rPr>
          <w:rFonts w:ascii="Times New Roman" w:eastAsia="Times New Roman" w:hAnsi="Times New Roman" w:cs="Times New Roman"/>
          <w:bCs/>
          <w:sz w:val="24"/>
          <w:szCs w:val="24"/>
          <w:lang w:eastAsia="it-IT"/>
        </w:rPr>
        <w:t>, così come individuate</w:t>
      </w:r>
      <w:r w:rsidRPr="00A85031">
        <w:rPr>
          <w:rFonts w:ascii="Times New Roman" w:eastAsia="Times New Roman" w:hAnsi="Times New Roman" w:cs="Times New Roman"/>
          <w:bCs/>
          <w:color w:val="FF0000"/>
          <w:sz w:val="24"/>
          <w:szCs w:val="24"/>
          <w:lang w:eastAsia="it-IT"/>
        </w:rPr>
        <w:t xml:space="preserve"> </w:t>
      </w:r>
      <w:r w:rsidRPr="00A85031">
        <w:rPr>
          <w:rFonts w:ascii="Times New Roman" w:eastAsia="Times New Roman" w:hAnsi="Times New Roman" w:cs="Times New Roman"/>
          <w:bCs/>
          <w:sz w:val="24"/>
          <w:szCs w:val="24"/>
          <w:lang w:eastAsia="it-IT"/>
        </w:rPr>
        <w:t xml:space="preserve">nella delibera CSM 13/10/2021. Il risultato complessivo di aggressione dell’arretrato delle sezioni PI è ovviamente </w:t>
      </w:r>
      <w:r w:rsidRPr="00A85031">
        <w:rPr>
          <w:rFonts w:ascii="Times New Roman" w:eastAsia="Times New Roman" w:hAnsi="Times New Roman" w:cs="Times New Roman"/>
          <w:bCs/>
          <w:sz w:val="24"/>
          <w:szCs w:val="24"/>
          <w:u w:val="single"/>
          <w:lang w:eastAsia="it-IT"/>
        </w:rPr>
        <w:t>condizionato alla allocazione di adeguate e corrispondenti risorse giudiziarie (personale di magistratura), secondo le indicazioni specificamente fornite nella citata delibera CSM del 13/10/2021.</w:t>
      </w:r>
    </w:p>
    <w:p w14:paraId="1C3C4939" w14:textId="77777777" w:rsidR="003F2234" w:rsidRPr="00A85031" w:rsidRDefault="003F2234" w:rsidP="00645BB4">
      <w:pPr>
        <w:spacing w:after="0" w:line="276" w:lineRule="auto"/>
        <w:jc w:val="both"/>
        <w:rPr>
          <w:rFonts w:ascii="Times New Roman" w:eastAsia="Times New Roman" w:hAnsi="Times New Roman" w:cs="Times New Roman"/>
          <w:bCs/>
          <w:sz w:val="24"/>
          <w:szCs w:val="24"/>
          <w:lang w:eastAsia="it-IT"/>
        </w:rPr>
      </w:pPr>
    </w:p>
    <w:p w14:paraId="4FD1DBE9" w14:textId="77777777" w:rsidR="003F2234" w:rsidRPr="00A85031" w:rsidRDefault="003F2234" w:rsidP="00645BB4">
      <w:pPr>
        <w:pStyle w:val="Titolo1"/>
        <w:ind w:firstLine="0"/>
        <w:rPr>
          <w:rFonts w:ascii="Times New Roman" w:hAnsi="Times New Roman"/>
          <w:sz w:val="24"/>
          <w:shd w:val="clear" w:color="auto" w:fill="FFFFFF"/>
        </w:rPr>
      </w:pPr>
      <w:bookmarkStart w:id="2" w:name="_Toc86826968"/>
      <w:r w:rsidRPr="00A85031">
        <w:rPr>
          <w:rFonts w:ascii="Times New Roman" w:hAnsi="Times New Roman"/>
          <w:sz w:val="24"/>
          <w:shd w:val="clear" w:color="auto" w:fill="FFFFFF"/>
        </w:rPr>
        <w:t>OBIETTIVI E FINALITA’ DEL PROGETTO</w:t>
      </w:r>
      <w:bookmarkEnd w:id="2"/>
    </w:p>
    <w:p w14:paraId="40EE4912" w14:textId="77777777" w:rsidR="003F2234" w:rsidRPr="00A85031" w:rsidRDefault="003F2234" w:rsidP="00645BB4">
      <w:pPr>
        <w:pStyle w:val="Titolo2"/>
        <w:spacing w:line="276" w:lineRule="auto"/>
        <w:ind w:firstLine="0"/>
        <w:rPr>
          <w:rFonts w:ascii="Times New Roman" w:hAnsi="Times New Roman"/>
          <w:sz w:val="24"/>
          <w:szCs w:val="28"/>
          <w:shd w:val="clear" w:color="auto" w:fill="FFFFFF"/>
          <w:lang w:eastAsia="it-IT"/>
        </w:rPr>
      </w:pPr>
      <w:bookmarkStart w:id="3" w:name="_Toc86826969"/>
      <w:r w:rsidRPr="00A85031">
        <w:rPr>
          <w:rFonts w:ascii="Times New Roman" w:hAnsi="Times New Roman"/>
          <w:sz w:val="24"/>
          <w:shd w:val="clear" w:color="auto" w:fill="FFFFFF"/>
        </w:rPr>
        <w:t xml:space="preserve">L’OPZIONE FONDAMENTALE </w:t>
      </w:r>
      <w:r w:rsidRPr="00A85031">
        <w:rPr>
          <w:rFonts w:ascii="Times New Roman" w:hAnsi="Times New Roman"/>
          <w:sz w:val="24"/>
          <w:szCs w:val="28"/>
          <w:shd w:val="clear" w:color="auto" w:fill="FFFFFF"/>
          <w:lang w:eastAsia="it-IT"/>
        </w:rPr>
        <w:t>DEL PROGETTO</w:t>
      </w:r>
      <w:bookmarkEnd w:id="3"/>
      <w:r w:rsidRPr="00A85031">
        <w:rPr>
          <w:rFonts w:ascii="Times New Roman" w:hAnsi="Times New Roman"/>
          <w:b/>
          <w:sz w:val="24"/>
          <w:szCs w:val="28"/>
          <w:shd w:val="clear" w:color="auto" w:fill="FFFFFF"/>
          <w:lang w:eastAsia="it-IT"/>
        </w:rPr>
        <w:t xml:space="preserve"> </w:t>
      </w:r>
    </w:p>
    <w:p w14:paraId="1075FFB3" w14:textId="77777777" w:rsidR="003F2234" w:rsidRPr="00A85031" w:rsidRDefault="003F2234" w:rsidP="00645BB4">
      <w:pPr>
        <w:spacing w:after="0" w:line="276" w:lineRule="auto"/>
        <w:jc w:val="center"/>
        <w:rPr>
          <w:rFonts w:ascii="Times New Roman" w:eastAsia="Times New Roman" w:hAnsi="Times New Roman" w:cs="Times New Roman"/>
          <w:b/>
          <w:sz w:val="24"/>
          <w:szCs w:val="24"/>
          <w:lang w:eastAsia="it-IT"/>
        </w:rPr>
      </w:pPr>
    </w:p>
    <w:p w14:paraId="19DF266F" w14:textId="5E88B164" w:rsidR="003F2234" w:rsidRPr="00A85031" w:rsidRDefault="003F2234" w:rsidP="00645BB4">
      <w:pPr>
        <w:pStyle w:val="NormaleWeb"/>
        <w:shd w:val="clear" w:color="auto" w:fill="FFFFFF"/>
        <w:spacing w:before="0" w:beforeAutospacing="0" w:after="0" w:afterAutospacing="0" w:line="276" w:lineRule="auto"/>
        <w:jc w:val="both"/>
        <w:rPr>
          <w:bdr w:val="none" w:sz="0" w:space="0" w:color="auto" w:frame="1"/>
        </w:rPr>
      </w:pPr>
      <w:r w:rsidRPr="00A85031">
        <w:rPr>
          <w:bdr w:val="none" w:sz="0" w:space="0" w:color="auto" w:frame="1"/>
        </w:rPr>
        <w:t>L’obiettivo principale della presente proposta è la riduzione dell’arretrato secondo le indicazioni del PNRR mediante la creazione di una struttura a supporto, oltre che della Sezione, del lavoro del giudice</w:t>
      </w:r>
      <w:r w:rsidR="00323285" w:rsidRPr="00A85031">
        <w:rPr>
          <w:bdr w:val="none" w:sz="0" w:space="0" w:color="auto" w:frame="1"/>
        </w:rPr>
        <w:t xml:space="preserve"> </w:t>
      </w:r>
      <w:r w:rsidRPr="00A85031">
        <w:rPr>
          <w:bdr w:val="none" w:sz="0" w:space="0" w:color="auto" w:frame="1"/>
        </w:rPr>
        <w:t>che permetta di razionalizzare e velocizzare in maniera stabile il processo decisionale e consenta ai magistrati di dedicare più tempo alla decisione dei casi di maggiore complessità, che sono quelli prevalenti.</w:t>
      </w:r>
    </w:p>
    <w:p w14:paraId="20D230D7" w14:textId="77777777" w:rsidR="003F2234" w:rsidRPr="00A85031" w:rsidRDefault="003F2234" w:rsidP="00645BB4">
      <w:pPr>
        <w:pStyle w:val="NormaleWeb"/>
        <w:shd w:val="clear" w:color="auto" w:fill="FFFFFF"/>
        <w:spacing w:before="0" w:beforeAutospacing="0" w:after="0" w:afterAutospacing="0" w:line="276" w:lineRule="auto"/>
        <w:jc w:val="both"/>
        <w:rPr>
          <w:bdr w:val="none" w:sz="0" w:space="0" w:color="auto" w:frame="1"/>
        </w:rPr>
      </w:pPr>
    </w:p>
    <w:p w14:paraId="3AA86AA4" w14:textId="77777777" w:rsidR="003F2234" w:rsidRPr="00A85031" w:rsidRDefault="003F2234" w:rsidP="00645BB4">
      <w:pPr>
        <w:pStyle w:val="NormaleWeb"/>
        <w:shd w:val="clear" w:color="auto" w:fill="FFFFFF"/>
        <w:spacing w:before="0" w:beforeAutospacing="0" w:after="0" w:afterAutospacing="0" w:line="276" w:lineRule="auto"/>
        <w:jc w:val="both"/>
        <w:rPr>
          <w:bCs/>
        </w:rPr>
      </w:pPr>
      <w:r w:rsidRPr="00A85031">
        <w:rPr>
          <w:bCs/>
        </w:rPr>
        <w:lastRenderedPageBreak/>
        <w:t>Il progetto si basa pertanto su un’opzione fondamentale:</w:t>
      </w:r>
      <w:r w:rsidRPr="00A85031">
        <w:rPr>
          <w:b/>
        </w:rPr>
        <w:t xml:space="preserve"> </w:t>
      </w:r>
      <w:r w:rsidRPr="00A85031">
        <w:rPr>
          <w:bCs/>
        </w:rPr>
        <w:t>l’individuazione preliminare dei contenuti dei procedimenti che costituiscono l’arretrato della sezione (</w:t>
      </w:r>
      <w:r w:rsidRPr="00A85031">
        <w:rPr>
          <w:bCs/>
          <w:i/>
          <w:iCs/>
        </w:rPr>
        <w:t>screening</w:t>
      </w:r>
      <w:r w:rsidRPr="00A85031">
        <w:rPr>
          <w:bCs/>
        </w:rPr>
        <w:t xml:space="preserve"> dello </w:t>
      </w:r>
      <w:r w:rsidRPr="00A85031">
        <w:rPr>
          <w:bCs/>
          <w:i/>
          <w:iCs/>
        </w:rPr>
        <w:t>stock</w:t>
      </w:r>
      <w:r w:rsidRPr="00A85031">
        <w:rPr>
          <w:bCs/>
        </w:rPr>
        <w:t xml:space="preserve"> di magazzino) e la canalizzazione dei procedimenti per difficoltà di definizione (c.d. </w:t>
      </w:r>
      <w:proofErr w:type="spellStart"/>
      <w:r w:rsidRPr="00A85031">
        <w:rPr>
          <w:bCs/>
          <w:i/>
          <w:iCs/>
        </w:rPr>
        <w:t>triaging</w:t>
      </w:r>
      <w:proofErr w:type="spellEnd"/>
      <w:r w:rsidRPr="00A85031">
        <w:rPr>
          <w:bCs/>
          <w:i/>
          <w:iCs/>
          <w:vertAlign w:val="superscript"/>
        </w:rPr>
        <w:footnoteReference w:id="1"/>
      </w:r>
      <w:r w:rsidRPr="00A85031">
        <w:rPr>
          <w:bCs/>
        </w:rPr>
        <w:t xml:space="preserve">), con conseguente riorganizzazione delle udienze e della trattazione dei ruoli dei magistrati sulla base dei risultati dell’attività di </w:t>
      </w:r>
      <w:r w:rsidRPr="00A85031">
        <w:rPr>
          <w:bCs/>
          <w:i/>
          <w:iCs/>
        </w:rPr>
        <w:t>screening</w:t>
      </w:r>
      <w:r w:rsidRPr="00A85031">
        <w:rPr>
          <w:bCs/>
        </w:rPr>
        <w:t xml:space="preserve"> preliminare. </w:t>
      </w:r>
    </w:p>
    <w:p w14:paraId="6A0FFACE" w14:textId="77777777" w:rsidR="003F2234" w:rsidRPr="00A85031" w:rsidRDefault="003F2234" w:rsidP="00645BB4">
      <w:pPr>
        <w:pStyle w:val="NormaleWeb"/>
        <w:shd w:val="clear" w:color="auto" w:fill="FFFFFF"/>
        <w:spacing w:before="0" w:beforeAutospacing="0" w:after="0" w:afterAutospacing="0" w:line="276" w:lineRule="auto"/>
        <w:jc w:val="both"/>
        <w:rPr>
          <w:bCs/>
        </w:rPr>
      </w:pPr>
    </w:p>
    <w:p w14:paraId="021599E4" w14:textId="77777777" w:rsidR="003F2234" w:rsidRPr="00A85031" w:rsidRDefault="003F2234" w:rsidP="00645BB4">
      <w:pPr>
        <w:pStyle w:val="NormaleWeb"/>
        <w:shd w:val="clear" w:color="auto" w:fill="FFFFFF"/>
        <w:spacing w:before="0" w:beforeAutospacing="0" w:after="0" w:afterAutospacing="0" w:line="276" w:lineRule="auto"/>
        <w:jc w:val="both"/>
        <w:rPr>
          <w:bCs/>
        </w:rPr>
      </w:pPr>
      <w:r w:rsidRPr="00A85031">
        <w:rPr>
          <w:bCs/>
        </w:rPr>
        <w:t xml:space="preserve">Nella sostanza il flusso ipotizzato è suddiviso in due fasi: </w:t>
      </w:r>
    </w:p>
    <w:p w14:paraId="11BD6645" w14:textId="77777777" w:rsidR="003F2234" w:rsidRPr="00A85031" w:rsidRDefault="003F2234" w:rsidP="00645BB4">
      <w:pPr>
        <w:pStyle w:val="NormaleWeb"/>
        <w:shd w:val="clear" w:color="auto" w:fill="FFFFFF"/>
        <w:spacing w:before="0" w:beforeAutospacing="0" w:after="0" w:afterAutospacing="0" w:line="276" w:lineRule="auto"/>
        <w:jc w:val="both"/>
        <w:rPr>
          <w:bCs/>
        </w:rPr>
      </w:pPr>
      <w:r w:rsidRPr="00A85031">
        <w:rPr>
          <w:bCs/>
        </w:rPr>
        <w:t xml:space="preserve">a) una fase di </w:t>
      </w:r>
      <w:r w:rsidRPr="00A85031">
        <w:rPr>
          <w:bCs/>
          <w:i/>
          <w:iCs/>
        </w:rPr>
        <w:t>screening</w:t>
      </w:r>
      <w:r w:rsidRPr="00A85031">
        <w:rPr>
          <w:bCs/>
        </w:rPr>
        <w:t xml:space="preserve"> dei procedimenti svolta da un apposito </w:t>
      </w:r>
      <w:r w:rsidRPr="00A85031">
        <w:rPr>
          <w:bCs/>
          <w:i/>
          <w:iCs/>
        </w:rPr>
        <w:t>team</w:t>
      </w:r>
      <w:r w:rsidRPr="00A85031">
        <w:rPr>
          <w:bCs/>
        </w:rPr>
        <w:t xml:space="preserve"> di addetti UPI con classificazione dei procedimenti secondo tipologie differenziate sulla base di criteri predeterminati e condivisi all’interno della sezione;</w:t>
      </w:r>
    </w:p>
    <w:p w14:paraId="2A091F84" w14:textId="77777777" w:rsidR="003F2234" w:rsidRPr="00A85031" w:rsidRDefault="003F2234" w:rsidP="00645BB4">
      <w:pPr>
        <w:pStyle w:val="NormaleWeb"/>
        <w:shd w:val="clear" w:color="auto" w:fill="FFFFFF"/>
        <w:spacing w:before="0" w:beforeAutospacing="0" w:after="0" w:afterAutospacing="0" w:line="276" w:lineRule="auto"/>
        <w:jc w:val="both"/>
        <w:rPr>
          <w:bCs/>
        </w:rPr>
      </w:pPr>
      <w:r w:rsidRPr="00A85031">
        <w:rPr>
          <w:bCs/>
        </w:rPr>
        <w:t xml:space="preserve">b) una fase di trattazione che eredita il lavoro svolto nella fase di </w:t>
      </w:r>
      <w:r w:rsidRPr="00A85031">
        <w:rPr>
          <w:bCs/>
          <w:i/>
          <w:iCs/>
        </w:rPr>
        <w:t>screening</w:t>
      </w:r>
      <w:r w:rsidRPr="00A85031">
        <w:rPr>
          <w:bCs/>
        </w:rPr>
        <w:t xml:space="preserve"> ed utilizza le diverse classificazioni dei procedimenti per organizzare le udienze e la definizione dei procedimenti in base alla difficoltà di risoluzione.</w:t>
      </w:r>
    </w:p>
    <w:p w14:paraId="3B0AC925" w14:textId="77777777" w:rsidR="003F2234" w:rsidRPr="00A85031" w:rsidRDefault="003F2234" w:rsidP="00645BB4">
      <w:pPr>
        <w:spacing w:after="0" w:line="276" w:lineRule="auto"/>
        <w:jc w:val="both"/>
        <w:rPr>
          <w:rFonts w:ascii="Times New Roman" w:eastAsia="Times New Roman" w:hAnsi="Times New Roman" w:cs="Times New Roman"/>
          <w:bCs/>
          <w:sz w:val="24"/>
          <w:szCs w:val="24"/>
          <w:lang w:eastAsia="it-IT"/>
        </w:rPr>
      </w:pPr>
    </w:p>
    <w:p w14:paraId="27D36124" w14:textId="77777777" w:rsidR="003F2234" w:rsidRPr="00A85031" w:rsidRDefault="003F2234" w:rsidP="00645BB4">
      <w:pPr>
        <w:spacing w:after="0" w:line="276" w:lineRule="auto"/>
        <w:jc w:val="both"/>
        <w:rPr>
          <w:rFonts w:ascii="Times New Roman" w:eastAsia="Times New Roman" w:hAnsi="Times New Roman" w:cs="Times New Roman"/>
          <w:bCs/>
          <w:sz w:val="24"/>
          <w:szCs w:val="24"/>
          <w:lang w:eastAsia="it-IT"/>
        </w:rPr>
      </w:pPr>
      <w:r w:rsidRPr="00A85031">
        <w:rPr>
          <w:rFonts w:ascii="Times New Roman" w:eastAsia="Times New Roman" w:hAnsi="Times New Roman" w:cs="Times New Roman"/>
          <w:bCs/>
          <w:sz w:val="24"/>
          <w:szCs w:val="24"/>
          <w:lang w:eastAsia="it-IT"/>
        </w:rPr>
        <w:t>Tale impostazione richiede:</w:t>
      </w:r>
    </w:p>
    <w:p w14:paraId="73426D9A" w14:textId="77777777" w:rsidR="003F2234" w:rsidRPr="00A85031" w:rsidRDefault="003F2234" w:rsidP="00645BB4">
      <w:pPr>
        <w:spacing w:after="0" w:line="276" w:lineRule="auto"/>
        <w:jc w:val="both"/>
        <w:rPr>
          <w:rFonts w:ascii="Times New Roman" w:eastAsia="Times New Roman" w:hAnsi="Times New Roman" w:cs="Times New Roman"/>
          <w:bCs/>
          <w:sz w:val="24"/>
          <w:szCs w:val="24"/>
          <w:lang w:eastAsia="it-IT"/>
        </w:rPr>
      </w:pPr>
      <w:r w:rsidRPr="00A85031">
        <w:rPr>
          <w:rFonts w:ascii="Times New Roman" w:eastAsia="Times New Roman" w:hAnsi="Times New Roman" w:cs="Times New Roman"/>
          <w:bCs/>
          <w:sz w:val="24"/>
          <w:szCs w:val="24"/>
          <w:lang w:eastAsia="it-IT"/>
        </w:rPr>
        <w:t xml:space="preserve">a)  la costituzione di un </w:t>
      </w:r>
      <w:r w:rsidRPr="00A85031">
        <w:rPr>
          <w:rFonts w:ascii="Times New Roman" w:eastAsia="Times New Roman" w:hAnsi="Times New Roman" w:cs="Times New Roman"/>
          <w:bCs/>
          <w:i/>
          <w:iCs/>
          <w:sz w:val="24"/>
          <w:szCs w:val="24"/>
          <w:lang w:eastAsia="it-IT"/>
        </w:rPr>
        <w:t>team</w:t>
      </w:r>
      <w:r w:rsidRPr="00A85031">
        <w:rPr>
          <w:rFonts w:ascii="Times New Roman" w:eastAsia="Times New Roman" w:hAnsi="Times New Roman" w:cs="Times New Roman"/>
          <w:bCs/>
          <w:sz w:val="24"/>
          <w:szCs w:val="24"/>
          <w:lang w:eastAsia="it-IT"/>
        </w:rPr>
        <w:t xml:space="preserve"> dedicato alla fase di </w:t>
      </w:r>
      <w:r w:rsidRPr="00A85031">
        <w:rPr>
          <w:rFonts w:ascii="Times New Roman" w:eastAsia="Times New Roman" w:hAnsi="Times New Roman" w:cs="Times New Roman"/>
          <w:bCs/>
          <w:i/>
          <w:iCs/>
          <w:sz w:val="24"/>
          <w:szCs w:val="24"/>
          <w:lang w:eastAsia="it-IT"/>
        </w:rPr>
        <w:t>screening</w:t>
      </w:r>
      <w:r w:rsidRPr="00A85031">
        <w:rPr>
          <w:rFonts w:ascii="Times New Roman" w:eastAsia="Times New Roman" w:hAnsi="Times New Roman" w:cs="Times New Roman"/>
          <w:bCs/>
          <w:sz w:val="24"/>
          <w:szCs w:val="24"/>
          <w:lang w:eastAsia="it-IT"/>
        </w:rPr>
        <w:t xml:space="preserve"> e </w:t>
      </w:r>
      <w:proofErr w:type="spellStart"/>
      <w:r w:rsidRPr="00A85031">
        <w:rPr>
          <w:rFonts w:ascii="Times New Roman" w:eastAsia="Times New Roman" w:hAnsi="Times New Roman" w:cs="Times New Roman"/>
          <w:bCs/>
          <w:i/>
          <w:iCs/>
          <w:sz w:val="24"/>
          <w:szCs w:val="24"/>
          <w:lang w:eastAsia="it-IT"/>
        </w:rPr>
        <w:t>triaging</w:t>
      </w:r>
      <w:proofErr w:type="spellEnd"/>
      <w:r w:rsidRPr="00A85031">
        <w:rPr>
          <w:rFonts w:ascii="Times New Roman" w:eastAsia="Times New Roman" w:hAnsi="Times New Roman" w:cs="Times New Roman"/>
          <w:bCs/>
          <w:sz w:val="24"/>
          <w:szCs w:val="24"/>
          <w:lang w:eastAsia="it-IT"/>
        </w:rPr>
        <w:t xml:space="preserve"> a livello sezionale, a cui vanno aggiunte figure specificamente dedicate all’assistenza del magistrato;</w:t>
      </w:r>
    </w:p>
    <w:p w14:paraId="5673B0BE" w14:textId="77777777" w:rsidR="003F2234" w:rsidRPr="00A85031" w:rsidRDefault="003F2234" w:rsidP="00645BB4">
      <w:pPr>
        <w:spacing w:after="0" w:line="276" w:lineRule="auto"/>
        <w:jc w:val="both"/>
        <w:rPr>
          <w:rFonts w:ascii="Times New Roman" w:eastAsia="Times New Roman" w:hAnsi="Times New Roman" w:cs="Times New Roman"/>
          <w:bCs/>
          <w:sz w:val="24"/>
          <w:szCs w:val="24"/>
          <w:lang w:eastAsia="it-IT"/>
        </w:rPr>
      </w:pPr>
      <w:r w:rsidRPr="00A85031">
        <w:rPr>
          <w:rFonts w:ascii="Times New Roman" w:eastAsia="Times New Roman" w:hAnsi="Times New Roman" w:cs="Times New Roman"/>
          <w:bCs/>
          <w:sz w:val="24"/>
          <w:szCs w:val="24"/>
          <w:lang w:eastAsia="it-IT"/>
        </w:rPr>
        <w:t xml:space="preserve">b) la riorganizzazione dei ruoli dei magistrati e delle udienze sulla base della specifica tipologia del singolo procedimento con una canalizzazione differenziata nella trattazione dei ricorsi sulla base del livello di difficoltà di definizione, sulla scorta di indicazioni e orientamenti condivisi dall’intera sezione specializzata; </w:t>
      </w:r>
    </w:p>
    <w:p w14:paraId="2F505658" w14:textId="77777777" w:rsidR="003F2234" w:rsidRPr="00A85031" w:rsidRDefault="003F2234" w:rsidP="00645BB4">
      <w:pPr>
        <w:spacing w:after="0" w:line="276" w:lineRule="auto"/>
        <w:jc w:val="both"/>
        <w:rPr>
          <w:rFonts w:ascii="Times New Roman" w:eastAsia="Times New Roman" w:hAnsi="Times New Roman" w:cs="Times New Roman"/>
          <w:bCs/>
          <w:sz w:val="24"/>
          <w:szCs w:val="24"/>
          <w:lang w:eastAsia="it-IT"/>
        </w:rPr>
      </w:pPr>
      <w:r w:rsidRPr="00A85031">
        <w:rPr>
          <w:rFonts w:ascii="Times New Roman" w:eastAsia="Times New Roman" w:hAnsi="Times New Roman" w:cs="Times New Roman"/>
          <w:bCs/>
          <w:sz w:val="24"/>
          <w:szCs w:val="24"/>
          <w:lang w:eastAsia="it-IT"/>
        </w:rPr>
        <w:t xml:space="preserve">c) l’organizzazione di servizi di supporto alla sezione (in particolare per la gestione informatizzata della fase di </w:t>
      </w:r>
      <w:r w:rsidRPr="00A85031">
        <w:rPr>
          <w:rFonts w:ascii="Times New Roman" w:eastAsia="Times New Roman" w:hAnsi="Times New Roman" w:cs="Times New Roman"/>
          <w:bCs/>
          <w:i/>
          <w:iCs/>
          <w:sz w:val="24"/>
          <w:szCs w:val="24"/>
          <w:lang w:eastAsia="it-IT"/>
        </w:rPr>
        <w:t>screening</w:t>
      </w:r>
      <w:r w:rsidRPr="00A85031">
        <w:rPr>
          <w:rFonts w:ascii="Times New Roman" w:eastAsia="Times New Roman" w:hAnsi="Times New Roman" w:cs="Times New Roman"/>
          <w:bCs/>
          <w:sz w:val="24"/>
          <w:szCs w:val="24"/>
          <w:lang w:eastAsia="it-IT"/>
        </w:rPr>
        <w:t xml:space="preserve">, per la costituzione di archivi documentali nonché per il monitoraggio dell’andamento del progetto e per la gestione del patrocinio a spese dello Stato). </w:t>
      </w:r>
    </w:p>
    <w:p w14:paraId="380D4855" w14:textId="77777777" w:rsidR="003F2234" w:rsidRPr="00A85031" w:rsidRDefault="003F2234" w:rsidP="00645BB4">
      <w:pPr>
        <w:spacing w:after="0" w:line="276" w:lineRule="auto"/>
        <w:jc w:val="both"/>
        <w:rPr>
          <w:rFonts w:ascii="Times New Roman" w:eastAsia="Times New Roman" w:hAnsi="Times New Roman" w:cs="Times New Roman"/>
          <w:bCs/>
          <w:sz w:val="24"/>
          <w:szCs w:val="24"/>
          <w:lang w:eastAsia="it-IT"/>
        </w:rPr>
      </w:pPr>
      <w:r w:rsidRPr="00A85031">
        <w:rPr>
          <w:rFonts w:ascii="Times New Roman" w:eastAsia="Times New Roman" w:hAnsi="Times New Roman" w:cs="Times New Roman"/>
          <w:bCs/>
          <w:sz w:val="24"/>
          <w:szCs w:val="24"/>
          <w:lang w:eastAsia="it-IT"/>
        </w:rPr>
        <w:t xml:space="preserve"> </w:t>
      </w:r>
    </w:p>
    <w:p w14:paraId="709CC0F7" w14:textId="00DA8D8B" w:rsidR="003F2234" w:rsidRPr="00A85031" w:rsidRDefault="003F2234" w:rsidP="00645BB4">
      <w:pPr>
        <w:spacing w:after="0" w:line="276" w:lineRule="auto"/>
        <w:jc w:val="both"/>
        <w:rPr>
          <w:rFonts w:ascii="Times New Roman" w:eastAsia="Times New Roman" w:hAnsi="Times New Roman" w:cs="Times New Roman"/>
          <w:bCs/>
          <w:sz w:val="24"/>
          <w:szCs w:val="24"/>
          <w:lang w:eastAsia="it-IT"/>
        </w:rPr>
      </w:pPr>
      <w:r w:rsidRPr="00A85031">
        <w:rPr>
          <w:rFonts w:ascii="Times New Roman" w:eastAsia="Times New Roman" w:hAnsi="Times New Roman" w:cs="Times New Roman"/>
          <w:bCs/>
          <w:sz w:val="24"/>
          <w:szCs w:val="24"/>
          <w:lang w:eastAsia="it-IT"/>
        </w:rPr>
        <w:t xml:space="preserve">In questo modo si coniuga un sistema di </w:t>
      </w:r>
      <w:r w:rsidR="004141CF">
        <w:rPr>
          <w:rFonts w:ascii="Times New Roman" w:eastAsia="Times New Roman" w:hAnsi="Times New Roman" w:cs="Times New Roman"/>
          <w:bCs/>
          <w:sz w:val="24"/>
          <w:szCs w:val="24"/>
          <w:lang w:eastAsia="it-IT"/>
        </w:rPr>
        <w:t>razionale</w:t>
      </w:r>
      <w:r w:rsidRPr="00A85031">
        <w:rPr>
          <w:rFonts w:ascii="Times New Roman" w:eastAsia="Times New Roman" w:hAnsi="Times New Roman" w:cs="Times New Roman"/>
          <w:bCs/>
          <w:sz w:val="24"/>
          <w:szCs w:val="24"/>
          <w:lang w:eastAsia="it-IT"/>
        </w:rPr>
        <w:t xml:space="preserve"> trattazione dei procedimenti senza rinunciare</w:t>
      </w:r>
      <w:r w:rsidR="004141CF">
        <w:rPr>
          <w:rFonts w:ascii="Times New Roman" w:eastAsia="Times New Roman" w:hAnsi="Times New Roman" w:cs="Times New Roman"/>
          <w:bCs/>
          <w:sz w:val="24"/>
          <w:szCs w:val="24"/>
          <w:lang w:eastAsia="it-IT"/>
        </w:rPr>
        <w:t xml:space="preserve"> a</w:t>
      </w:r>
      <w:r w:rsidRPr="00A85031">
        <w:rPr>
          <w:rFonts w:ascii="Times New Roman" w:eastAsia="Times New Roman" w:hAnsi="Times New Roman" w:cs="Times New Roman"/>
          <w:bCs/>
          <w:sz w:val="24"/>
          <w:szCs w:val="24"/>
          <w:lang w:eastAsia="it-IT"/>
        </w:rPr>
        <w:t xml:space="preserve"> </w:t>
      </w:r>
      <w:r w:rsidRPr="00A85031">
        <w:rPr>
          <w:rFonts w:ascii="Times New Roman" w:eastAsia="Times New Roman" w:hAnsi="Times New Roman" w:cs="Times New Roman"/>
          <w:bCs/>
          <w:i/>
          <w:iCs/>
          <w:sz w:val="24"/>
          <w:szCs w:val="24"/>
          <w:lang w:eastAsia="it-IT"/>
        </w:rPr>
        <w:t>standard</w:t>
      </w:r>
      <w:r w:rsidRPr="00A85031">
        <w:rPr>
          <w:rFonts w:ascii="Times New Roman" w:eastAsia="Times New Roman" w:hAnsi="Times New Roman" w:cs="Times New Roman"/>
          <w:bCs/>
          <w:sz w:val="24"/>
          <w:szCs w:val="24"/>
          <w:lang w:eastAsia="it-IT"/>
        </w:rPr>
        <w:t xml:space="preserve"> di qualità.</w:t>
      </w:r>
    </w:p>
    <w:p w14:paraId="48A3A6A3" w14:textId="77777777" w:rsidR="003F2234" w:rsidRPr="00A85031" w:rsidRDefault="003F2234" w:rsidP="00645BB4">
      <w:pPr>
        <w:spacing w:after="0" w:line="276" w:lineRule="auto"/>
        <w:jc w:val="both"/>
        <w:rPr>
          <w:rFonts w:ascii="Times New Roman" w:eastAsia="Times New Roman" w:hAnsi="Times New Roman" w:cs="Times New Roman"/>
          <w:bCs/>
          <w:sz w:val="24"/>
          <w:szCs w:val="24"/>
          <w:lang w:eastAsia="it-IT"/>
        </w:rPr>
      </w:pPr>
    </w:p>
    <w:p w14:paraId="493C8C10" w14:textId="77777777" w:rsidR="003F2234" w:rsidRPr="00A85031" w:rsidRDefault="003F2234" w:rsidP="00645BB4">
      <w:pPr>
        <w:pStyle w:val="Titolo2"/>
        <w:spacing w:line="276" w:lineRule="auto"/>
        <w:ind w:firstLine="0"/>
        <w:rPr>
          <w:rFonts w:ascii="Times New Roman" w:hAnsi="Times New Roman"/>
          <w:sz w:val="24"/>
          <w:shd w:val="clear" w:color="auto" w:fill="FFFFFF"/>
        </w:rPr>
      </w:pPr>
      <w:bookmarkStart w:id="4" w:name="_Toc86826970"/>
      <w:r w:rsidRPr="00A85031">
        <w:rPr>
          <w:rFonts w:ascii="Times New Roman" w:hAnsi="Times New Roman"/>
          <w:sz w:val="24"/>
          <w:shd w:val="clear" w:color="auto" w:fill="FFFFFF"/>
        </w:rPr>
        <w:t>RISULTATI INTERMEDI DEL PROGETTO</w:t>
      </w:r>
      <w:bookmarkEnd w:id="4"/>
    </w:p>
    <w:p w14:paraId="32D61B47" w14:textId="77777777" w:rsidR="003F2234" w:rsidRPr="00A85031" w:rsidRDefault="003F2234" w:rsidP="00645BB4">
      <w:pPr>
        <w:pStyle w:val="NormaleWeb"/>
        <w:shd w:val="clear" w:color="auto" w:fill="FFFFFF"/>
        <w:spacing w:before="0" w:beforeAutospacing="0" w:after="0" w:afterAutospacing="0" w:line="276" w:lineRule="auto"/>
        <w:jc w:val="both"/>
        <w:rPr>
          <w:bdr w:val="none" w:sz="0" w:space="0" w:color="auto" w:frame="1"/>
        </w:rPr>
      </w:pPr>
    </w:p>
    <w:p w14:paraId="5AE147FC" w14:textId="77777777" w:rsidR="003F2234" w:rsidRPr="00A85031" w:rsidRDefault="003F2234" w:rsidP="00645BB4">
      <w:pPr>
        <w:pStyle w:val="NormaleWeb"/>
        <w:shd w:val="clear" w:color="auto" w:fill="FFFFFF"/>
        <w:spacing w:before="0" w:beforeAutospacing="0" w:after="0" w:afterAutospacing="0" w:line="276" w:lineRule="auto"/>
        <w:jc w:val="both"/>
        <w:rPr>
          <w:bdr w:val="none" w:sz="0" w:space="0" w:color="auto" w:frame="1"/>
        </w:rPr>
      </w:pPr>
      <w:r w:rsidRPr="00A85031">
        <w:rPr>
          <w:bdr w:val="none" w:sz="0" w:space="0" w:color="auto" w:frame="1"/>
        </w:rPr>
        <w:t xml:space="preserve">Per conseguire l’obiettivo principale del progetto (riduzione dell’arretrato) si prevede il raggiungimento di vari risultati intermedi tra cui: </w:t>
      </w:r>
    </w:p>
    <w:p w14:paraId="0F937C8B" w14:textId="77777777" w:rsidR="003F2234" w:rsidRPr="00A85031" w:rsidRDefault="003F2234" w:rsidP="00645BB4">
      <w:pPr>
        <w:pStyle w:val="NormaleWeb"/>
        <w:shd w:val="clear" w:color="auto" w:fill="FFFFFF"/>
        <w:spacing w:before="0" w:beforeAutospacing="0" w:after="0" w:afterAutospacing="0" w:line="276" w:lineRule="auto"/>
        <w:jc w:val="both"/>
        <w:rPr>
          <w:bdr w:val="none" w:sz="0" w:space="0" w:color="auto" w:frame="1"/>
        </w:rPr>
      </w:pPr>
    </w:p>
    <w:p w14:paraId="281DACDA" w14:textId="77777777" w:rsidR="003F2234" w:rsidRPr="00A85031" w:rsidRDefault="003F2234" w:rsidP="00645BB4">
      <w:pPr>
        <w:pStyle w:val="NormaleWeb"/>
        <w:numPr>
          <w:ilvl w:val="0"/>
          <w:numId w:val="4"/>
        </w:numPr>
        <w:shd w:val="clear" w:color="auto" w:fill="FFFFFF"/>
        <w:spacing w:before="0" w:beforeAutospacing="0" w:after="0" w:afterAutospacing="0" w:line="276" w:lineRule="auto"/>
        <w:ind w:firstLine="0"/>
        <w:jc w:val="both"/>
        <w:rPr>
          <w:bdr w:val="none" w:sz="0" w:space="0" w:color="auto" w:frame="1"/>
        </w:rPr>
      </w:pPr>
      <w:r w:rsidRPr="00A85031">
        <w:rPr>
          <w:bdr w:val="none" w:sz="0" w:space="0" w:color="auto" w:frame="1"/>
        </w:rPr>
        <w:t>permettere alla sezione di essere a conoscenza dell’esatto ammontare, della natura e delle caratteristiche del proprio arretrato in relazione a quell’anno di iscrizione a ruolo oggetto di “aggressione”;</w:t>
      </w:r>
    </w:p>
    <w:p w14:paraId="157CDE32" w14:textId="77777777" w:rsidR="003F2234" w:rsidRPr="00A85031" w:rsidRDefault="003F2234" w:rsidP="00645BB4">
      <w:pPr>
        <w:pStyle w:val="NormaleWeb"/>
        <w:numPr>
          <w:ilvl w:val="0"/>
          <w:numId w:val="4"/>
        </w:numPr>
        <w:shd w:val="clear" w:color="auto" w:fill="FFFFFF"/>
        <w:spacing w:before="0" w:beforeAutospacing="0" w:after="0" w:afterAutospacing="0" w:line="276" w:lineRule="auto"/>
        <w:ind w:firstLine="0"/>
        <w:jc w:val="both"/>
        <w:rPr>
          <w:bdr w:val="none" w:sz="0" w:space="0" w:color="auto" w:frame="1"/>
        </w:rPr>
      </w:pPr>
      <w:r w:rsidRPr="00A85031">
        <w:rPr>
          <w:bdr w:val="none" w:sz="0" w:space="0" w:color="auto" w:frame="1"/>
        </w:rPr>
        <w:lastRenderedPageBreak/>
        <w:t xml:space="preserve">definire in tempi brevi i fascicoli pendenti di più agevole valutazione (corrispondenti a un </w:t>
      </w:r>
      <w:r w:rsidRPr="00A85031">
        <w:rPr>
          <w:i/>
          <w:iCs/>
          <w:bdr w:val="none" w:sz="0" w:space="0" w:color="auto" w:frame="1"/>
        </w:rPr>
        <w:t>range</w:t>
      </w:r>
      <w:r w:rsidRPr="00A85031">
        <w:rPr>
          <w:bdr w:val="none" w:sz="0" w:space="0" w:color="auto" w:frame="1"/>
        </w:rPr>
        <w:t xml:space="preserve"> fra il 20% e 35% dell’arretrato, come dai dati emergenti da pregressi progetti di definizione dell’arretrato</w:t>
      </w:r>
      <w:r w:rsidRPr="00A85031">
        <w:rPr>
          <w:color w:val="FF0000"/>
          <w:bdr w:val="none" w:sz="0" w:space="0" w:color="auto" w:frame="1"/>
        </w:rPr>
        <w:t xml:space="preserve"> </w:t>
      </w:r>
      <w:r w:rsidRPr="00A85031">
        <w:rPr>
          <w:bdr w:val="none" w:sz="0" w:space="0" w:color="auto" w:frame="1"/>
        </w:rPr>
        <w:t>già sperimentati in alcune sezioni specializzate);</w:t>
      </w:r>
    </w:p>
    <w:p w14:paraId="7264E413" w14:textId="77777777" w:rsidR="003F2234" w:rsidRPr="00A85031" w:rsidRDefault="003F2234" w:rsidP="00645BB4">
      <w:pPr>
        <w:pStyle w:val="NormaleWeb"/>
        <w:numPr>
          <w:ilvl w:val="0"/>
          <w:numId w:val="4"/>
        </w:numPr>
        <w:shd w:val="clear" w:color="auto" w:fill="FFFFFF"/>
        <w:spacing w:before="0" w:beforeAutospacing="0" w:after="0" w:afterAutospacing="0" w:line="276" w:lineRule="auto"/>
        <w:ind w:left="714" w:firstLine="0"/>
        <w:jc w:val="both"/>
        <w:rPr>
          <w:bdr w:val="none" w:sz="0" w:space="0" w:color="auto" w:frame="1"/>
        </w:rPr>
      </w:pPr>
      <w:r w:rsidRPr="00A85031">
        <w:rPr>
          <w:bdr w:val="none" w:sz="0" w:space="0" w:color="auto" w:frame="1"/>
        </w:rPr>
        <w:t xml:space="preserve">essere in possesso di specifici punti motivazionali sulle casistiche più frequenti - frutto del costante confronto tra il </w:t>
      </w:r>
      <w:r w:rsidRPr="00A85031">
        <w:rPr>
          <w:i/>
          <w:bdr w:val="none" w:sz="0" w:space="0" w:color="auto" w:frame="1"/>
        </w:rPr>
        <w:t>team</w:t>
      </w:r>
      <w:r w:rsidRPr="00A85031">
        <w:rPr>
          <w:bdr w:val="none" w:sz="0" w:space="0" w:color="auto" w:frame="1"/>
        </w:rPr>
        <w:t xml:space="preserve"> e i giudici della Sezione - che saranno utilizzati dai magistrati con il supporto del </w:t>
      </w:r>
      <w:r w:rsidRPr="00A85031">
        <w:rPr>
          <w:i/>
          <w:iCs/>
          <w:bdr w:val="none" w:sz="0" w:space="0" w:color="auto" w:frame="1"/>
        </w:rPr>
        <w:t>team</w:t>
      </w:r>
      <w:r w:rsidRPr="00A85031">
        <w:rPr>
          <w:bdr w:val="none" w:sz="0" w:space="0" w:color="auto" w:frame="1"/>
        </w:rPr>
        <w:t xml:space="preserve"> per una più celere definizione dei casi pendenti e futuri;</w:t>
      </w:r>
    </w:p>
    <w:p w14:paraId="238EAAC9" w14:textId="77777777" w:rsidR="003F2234" w:rsidRPr="00A85031" w:rsidRDefault="003F2234" w:rsidP="00645BB4">
      <w:pPr>
        <w:pStyle w:val="NormaleWeb"/>
        <w:numPr>
          <w:ilvl w:val="0"/>
          <w:numId w:val="4"/>
        </w:numPr>
        <w:shd w:val="clear" w:color="auto" w:fill="FFFFFF"/>
        <w:spacing w:before="0" w:beforeAutospacing="0" w:after="120" w:afterAutospacing="0" w:line="276" w:lineRule="auto"/>
        <w:ind w:left="714" w:firstLine="0"/>
        <w:jc w:val="both"/>
        <w:rPr>
          <w:bdr w:val="none" w:sz="0" w:space="0" w:color="auto" w:frame="1"/>
        </w:rPr>
      </w:pPr>
      <w:r w:rsidRPr="00A85031">
        <w:rPr>
          <w:bdr w:val="none" w:sz="0" w:space="0" w:color="auto" w:frame="1"/>
        </w:rPr>
        <w:t>mettere a disposizione del singolo magistrato i dati del ruolo relativo all’anno di analisi. Il magistrato potrà - ove condivise le indicazioni dell’Unità Centrale - organizzare al meglio le attività di udienza, calendarizzare le decisioni, anticipando le udienze eventualmente già fissate e prevedere i tempi di definizioni dei giudizi.</w:t>
      </w:r>
    </w:p>
    <w:p w14:paraId="333A9A7E" w14:textId="77777777" w:rsidR="003F2234" w:rsidRPr="00A85031" w:rsidRDefault="003F2234" w:rsidP="00645BB4">
      <w:pPr>
        <w:pStyle w:val="NormaleWeb"/>
        <w:shd w:val="clear" w:color="auto" w:fill="FFFFFF"/>
        <w:spacing w:before="0" w:beforeAutospacing="0" w:after="120" w:afterAutospacing="0" w:line="276" w:lineRule="auto"/>
        <w:jc w:val="both"/>
        <w:rPr>
          <w:bdr w:val="none" w:sz="0" w:space="0" w:color="auto" w:frame="1"/>
        </w:rPr>
      </w:pPr>
    </w:p>
    <w:p w14:paraId="6A459376" w14:textId="77777777" w:rsidR="003F2234" w:rsidRPr="00A85031" w:rsidRDefault="003F2234"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 xml:space="preserve">In relazione al singolo procedimento viene poi creata una scheda di dettaglio la cui compilazione si suddivide tra la fase di </w:t>
      </w:r>
      <w:r w:rsidRPr="00A85031">
        <w:rPr>
          <w:i/>
          <w:iCs/>
          <w:bdr w:val="none" w:sz="0" w:space="0" w:color="auto" w:frame="1"/>
        </w:rPr>
        <w:t>screening</w:t>
      </w:r>
      <w:r w:rsidRPr="00A85031">
        <w:rPr>
          <w:bdr w:val="none" w:sz="0" w:space="0" w:color="auto" w:frame="1"/>
        </w:rPr>
        <w:t xml:space="preserve"> e la fase di trattazione: tale scheda costituisce il </w:t>
      </w:r>
      <w:r w:rsidRPr="00A85031">
        <w:rPr>
          <w:i/>
          <w:iCs/>
          <w:bdr w:val="none" w:sz="0" w:space="0" w:color="auto" w:frame="1"/>
        </w:rPr>
        <w:t>trait d’union</w:t>
      </w:r>
      <w:r w:rsidRPr="00A85031">
        <w:rPr>
          <w:bdr w:val="none" w:sz="0" w:space="0" w:color="auto" w:frame="1"/>
        </w:rPr>
        <w:t xml:space="preserve"> tra le diverse fasi lavorative e permette la sedimentazione ed archiviazione delle conoscenze acquisite durante le varie fasi.</w:t>
      </w:r>
    </w:p>
    <w:p w14:paraId="0A36FED8" w14:textId="77777777" w:rsidR="003F2234" w:rsidRPr="00A85031" w:rsidRDefault="003F2234" w:rsidP="00645BB4">
      <w:pPr>
        <w:spacing w:after="0" w:line="276" w:lineRule="auto"/>
        <w:jc w:val="both"/>
        <w:rPr>
          <w:rFonts w:ascii="Times New Roman" w:eastAsia="Times New Roman" w:hAnsi="Times New Roman" w:cs="Times New Roman"/>
          <w:bCs/>
          <w:sz w:val="24"/>
          <w:szCs w:val="24"/>
          <w:lang w:eastAsia="it-IT"/>
        </w:rPr>
      </w:pPr>
    </w:p>
    <w:p w14:paraId="7ADB6A4C" w14:textId="77777777" w:rsidR="003F2234" w:rsidRPr="00A85031" w:rsidRDefault="003F2234" w:rsidP="00645BB4">
      <w:pPr>
        <w:pStyle w:val="Titolo2"/>
        <w:spacing w:line="276" w:lineRule="auto"/>
        <w:ind w:firstLine="0"/>
        <w:rPr>
          <w:rFonts w:ascii="Times New Roman" w:hAnsi="Times New Roman"/>
          <w:sz w:val="24"/>
          <w:shd w:val="clear" w:color="auto" w:fill="FFFFFF"/>
        </w:rPr>
      </w:pPr>
      <w:bookmarkStart w:id="5" w:name="_Toc86826971"/>
      <w:r w:rsidRPr="00A85031">
        <w:rPr>
          <w:rFonts w:ascii="Times New Roman" w:hAnsi="Times New Roman"/>
          <w:sz w:val="24"/>
          <w:shd w:val="clear" w:color="auto" w:fill="FFFFFF"/>
        </w:rPr>
        <w:t>VINCOLI PER IL RAGGIUNGIMENTO DELL’OBIETTIVO</w:t>
      </w:r>
      <w:bookmarkEnd w:id="5"/>
    </w:p>
    <w:p w14:paraId="4E89F0E7" w14:textId="77777777" w:rsidR="003F2234" w:rsidRPr="00A85031" w:rsidRDefault="003F2234" w:rsidP="00645BB4">
      <w:pPr>
        <w:spacing w:after="0" w:line="276" w:lineRule="auto"/>
        <w:jc w:val="both"/>
        <w:rPr>
          <w:rFonts w:ascii="Times New Roman" w:eastAsia="Times New Roman" w:hAnsi="Times New Roman" w:cs="Times New Roman"/>
          <w:bCs/>
          <w:sz w:val="24"/>
          <w:szCs w:val="24"/>
          <w:lang w:eastAsia="it-IT"/>
        </w:rPr>
      </w:pPr>
    </w:p>
    <w:p w14:paraId="2D123E80" w14:textId="77777777" w:rsidR="00323285" w:rsidRPr="00A85031" w:rsidRDefault="003F2234"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 xml:space="preserve">Ovviamente non tutti i ricorsi </w:t>
      </w:r>
      <w:r w:rsidRPr="00A85031">
        <w:rPr>
          <w:i/>
          <w:iCs/>
          <w:bdr w:val="none" w:sz="0" w:space="0" w:color="auto" w:frame="1"/>
        </w:rPr>
        <w:t>ex</w:t>
      </w:r>
      <w:r w:rsidRPr="00A85031">
        <w:rPr>
          <w:bdr w:val="none" w:sz="0" w:space="0" w:color="auto" w:frame="1"/>
        </w:rPr>
        <w:t xml:space="preserve"> art. 35 </w:t>
      </w:r>
      <w:proofErr w:type="spellStart"/>
      <w:r w:rsidRPr="00A85031">
        <w:rPr>
          <w:bdr w:val="none" w:sz="0" w:space="0" w:color="auto" w:frame="1"/>
        </w:rPr>
        <w:t>D.Lgs.</w:t>
      </w:r>
      <w:proofErr w:type="spellEnd"/>
      <w:r w:rsidRPr="00A85031">
        <w:rPr>
          <w:bdr w:val="none" w:sz="0" w:space="0" w:color="auto" w:frame="1"/>
        </w:rPr>
        <w:t xml:space="preserve"> 25/2008 possono essere decisi attraverso l’aiuto di strumenti di semplificazione. </w:t>
      </w:r>
    </w:p>
    <w:p w14:paraId="1D027977" w14:textId="2D619986" w:rsidR="00BE7DDD" w:rsidRPr="00A85031" w:rsidRDefault="00BE7DDD" w:rsidP="00645BB4">
      <w:pPr>
        <w:pStyle w:val="NormaleWeb"/>
        <w:shd w:val="clear" w:color="auto" w:fill="FFFFFF"/>
        <w:spacing w:before="0" w:beforeAutospacing="0" w:after="120" w:afterAutospacing="0" w:line="276" w:lineRule="auto"/>
        <w:jc w:val="both"/>
        <w:rPr>
          <w:color w:val="000000"/>
        </w:rPr>
      </w:pPr>
      <w:r w:rsidRPr="00A85031">
        <w:rPr>
          <w:color w:val="000000"/>
        </w:rPr>
        <w:t>Tuttavia, va osservato come lo scopo di questo progetto non consiste nell’azzeramento immediato dell’arretrato esistente - tale risultato appare impossibile da perseguire in assenza di un aumento proporzionale e significativo del numero di magistrati della Sezione e di una scelta di esclusività qualora i flussi rendano necessaria l’alta specializzazione per far fronte alle sopravvenienze e ad aggredire in modo significativo l’arretrato (cfr. risoluzione CSM 13 ottobre 2021) - ma nel creare una struttura a supporto del lavoro del giudice, che permetta di razionalizzare e velocizzare in maniera stabile il processo decisionale e consenta ai magistrati </w:t>
      </w:r>
      <w:r w:rsidRPr="00A85031">
        <w:rPr>
          <w:color w:val="000000"/>
          <w:shd w:val="clear" w:color="auto" w:fill="FFFFFF"/>
        </w:rPr>
        <w:t>di dedicare più tempo alla decisione dei casi di maggiore complessità, che sono quelli prevalenti.</w:t>
      </w:r>
    </w:p>
    <w:p w14:paraId="1B3E0091" w14:textId="77777777" w:rsidR="003F2234" w:rsidRPr="00A85031" w:rsidRDefault="003F2234"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Per raggiungere l’obiettivo di un’effettiva aggressione dell’arretrato, anche relativo ai casi ordinari, vanno attuate le misure di adeguamento dell’organico sezionale come indicate nella già citata risoluzione sulle linee guida del CSM.</w:t>
      </w:r>
    </w:p>
    <w:p w14:paraId="34A87053" w14:textId="399924C0" w:rsidR="003F2234" w:rsidRPr="00A85031" w:rsidRDefault="003F2234"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 xml:space="preserve">Nelle sezioni dove il GOP lavora in affiancamento al giudice togato occorre continuare a delegare alcune udienze ai Giudici Onorari di Pace, assunti secondo il vecchio regime, in quanto la riduzione del loro impegno </w:t>
      </w:r>
      <w:r w:rsidR="00C16955">
        <w:rPr>
          <w:bdr w:val="none" w:sz="0" w:space="0" w:color="auto" w:frame="1"/>
        </w:rPr>
        <w:t xml:space="preserve">aggraverebbe il </w:t>
      </w:r>
      <w:r w:rsidRPr="00A85031">
        <w:rPr>
          <w:bdr w:val="none" w:sz="0" w:space="0" w:color="auto" w:frame="1"/>
        </w:rPr>
        <w:t xml:space="preserve">lavoro </w:t>
      </w:r>
      <w:r w:rsidR="00C16955">
        <w:rPr>
          <w:bdr w:val="none" w:sz="0" w:space="0" w:color="auto" w:frame="1"/>
        </w:rPr>
        <w:t>dei</w:t>
      </w:r>
      <w:r w:rsidRPr="00A85031">
        <w:rPr>
          <w:bdr w:val="none" w:sz="0" w:space="0" w:color="auto" w:frame="1"/>
        </w:rPr>
        <w:t xml:space="preserve"> giudici </w:t>
      </w:r>
      <w:r w:rsidR="00C16955">
        <w:rPr>
          <w:bdr w:val="none" w:sz="0" w:space="0" w:color="auto" w:frame="1"/>
        </w:rPr>
        <w:t xml:space="preserve">togati e limiterebbe </w:t>
      </w:r>
      <w:r w:rsidRPr="00A85031">
        <w:rPr>
          <w:bdr w:val="none" w:sz="0" w:space="0" w:color="auto" w:frame="1"/>
        </w:rPr>
        <w:t>la possibilità di raggiungere l’obiettivo della definizione dell’arretrato.</w:t>
      </w:r>
    </w:p>
    <w:p w14:paraId="530A8497" w14:textId="77777777" w:rsidR="00323285" w:rsidRPr="00A85031" w:rsidRDefault="00323285" w:rsidP="00645BB4">
      <w:pPr>
        <w:pStyle w:val="NormaleWeb"/>
        <w:shd w:val="clear" w:color="auto" w:fill="FFFFFF"/>
        <w:spacing w:before="0" w:beforeAutospacing="0" w:after="120" w:afterAutospacing="0" w:line="276" w:lineRule="auto"/>
        <w:jc w:val="both"/>
        <w:rPr>
          <w:bdr w:val="none" w:sz="0" w:space="0" w:color="auto" w:frame="1"/>
        </w:rPr>
      </w:pPr>
    </w:p>
    <w:p w14:paraId="3CE9FC17" w14:textId="77777777" w:rsidR="003F2234" w:rsidRPr="00A85031" w:rsidRDefault="003F2234" w:rsidP="00645BB4">
      <w:pPr>
        <w:pStyle w:val="Titolo1"/>
        <w:ind w:firstLine="0"/>
        <w:rPr>
          <w:rFonts w:ascii="Times New Roman" w:hAnsi="Times New Roman"/>
          <w:sz w:val="24"/>
          <w:shd w:val="clear" w:color="auto" w:fill="FFFFFF"/>
        </w:rPr>
      </w:pPr>
      <w:bookmarkStart w:id="6" w:name="_Toc86826972"/>
      <w:r w:rsidRPr="00A85031">
        <w:rPr>
          <w:rFonts w:ascii="Times New Roman" w:hAnsi="Times New Roman"/>
          <w:sz w:val="24"/>
          <w:shd w:val="clear" w:color="auto" w:fill="FFFFFF"/>
        </w:rPr>
        <w:lastRenderedPageBreak/>
        <w:t>GESTIONE DELL’ARRETRATO: COMPITI DELL’UPI</w:t>
      </w:r>
      <w:bookmarkEnd w:id="6"/>
    </w:p>
    <w:p w14:paraId="7778D352" w14:textId="77777777" w:rsidR="003F2234" w:rsidRPr="00A85031" w:rsidRDefault="003F2234" w:rsidP="00645BB4">
      <w:pPr>
        <w:spacing w:after="0" w:line="276" w:lineRule="auto"/>
        <w:jc w:val="center"/>
        <w:rPr>
          <w:rFonts w:ascii="Times New Roman" w:eastAsia="Times New Roman" w:hAnsi="Times New Roman" w:cs="Times New Roman"/>
          <w:b/>
          <w:sz w:val="24"/>
          <w:szCs w:val="24"/>
          <w:lang w:eastAsia="it-IT"/>
        </w:rPr>
      </w:pPr>
    </w:p>
    <w:p w14:paraId="714FF03D" w14:textId="63E33737" w:rsidR="003F2234" w:rsidRPr="00A85031" w:rsidRDefault="00B90297" w:rsidP="00645BB4">
      <w:pPr>
        <w:pStyle w:val="Titolo2"/>
        <w:spacing w:line="276" w:lineRule="auto"/>
        <w:ind w:firstLine="0"/>
        <w:rPr>
          <w:rFonts w:ascii="Times New Roman" w:hAnsi="Times New Roman"/>
          <w:sz w:val="24"/>
          <w:shd w:val="clear" w:color="auto" w:fill="FFFFFF"/>
        </w:rPr>
      </w:pPr>
      <w:bookmarkStart w:id="7" w:name="_Toc86826973"/>
      <w:r w:rsidRPr="00A85031">
        <w:rPr>
          <w:rFonts w:ascii="Times New Roman" w:hAnsi="Times New Roman"/>
          <w:sz w:val="24"/>
          <w:shd w:val="clear" w:color="auto" w:fill="FFFFFF"/>
        </w:rPr>
        <w:t>LE MODALITÀ DI LAVORO DELL’UPI</w:t>
      </w:r>
      <w:bookmarkEnd w:id="7"/>
    </w:p>
    <w:p w14:paraId="22C05351" w14:textId="77777777" w:rsidR="003F2234" w:rsidRPr="00A85031" w:rsidRDefault="003F2234" w:rsidP="00645BB4">
      <w:pPr>
        <w:spacing w:after="0" w:line="276" w:lineRule="auto"/>
        <w:jc w:val="both"/>
        <w:rPr>
          <w:rFonts w:ascii="Times New Roman" w:eastAsia="Times New Roman" w:hAnsi="Times New Roman" w:cs="Times New Roman"/>
          <w:b/>
          <w:sz w:val="24"/>
          <w:szCs w:val="24"/>
          <w:lang w:eastAsia="it-IT"/>
        </w:rPr>
      </w:pPr>
    </w:p>
    <w:p w14:paraId="47490758" w14:textId="77777777" w:rsidR="003F2234" w:rsidRPr="00A85031" w:rsidRDefault="003F2234" w:rsidP="00645BB4">
      <w:pPr>
        <w:spacing w:after="120" w:line="276" w:lineRule="auto"/>
        <w:jc w:val="both"/>
        <w:rPr>
          <w:rFonts w:ascii="Times New Roman" w:hAnsi="Times New Roman" w:cs="Times New Roman"/>
          <w:bCs/>
          <w:sz w:val="24"/>
          <w:szCs w:val="24"/>
          <w:shd w:val="clear" w:color="auto" w:fill="FFFFFF"/>
        </w:rPr>
      </w:pPr>
      <w:r w:rsidRPr="00A85031">
        <w:rPr>
          <w:rFonts w:ascii="Times New Roman" w:hAnsi="Times New Roman" w:cs="Times New Roman"/>
          <w:bCs/>
          <w:sz w:val="24"/>
          <w:szCs w:val="24"/>
          <w:shd w:val="clear" w:color="auto" w:fill="FFFFFF"/>
        </w:rPr>
        <w:t xml:space="preserve">L’Ufficio per il Processo dell’Immigrazione (UPI) è diretto e coordinato dal Presidente di sezione e da uno o più magistrati della sezione </w:t>
      </w:r>
    </w:p>
    <w:p w14:paraId="57AB884B" w14:textId="625AF784" w:rsidR="003F2234" w:rsidRPr="00A85031" w:rsidRDefault="003F2234" w:rsidP="00645BB4">
      <w:pPr>
        <w:spacing w:after="120" w:line="276" w:lineRule="auto"/>
        <w:jc w:val="both"/>
        <w:rPr>
          <w:rFonts w:ascii="Times New Roman" w:hAnsi="Times New Roman" w:cs="Times New Roman"/>
          <w:bCs/>
          <w:iCs/>
          <w:sz w:val="24"/>
          <w:szCs w:val="24"/>
          <w:shd w:val="clear" w:color="auto" w:fill="FFFFFF"/>
        </w:rPr>
      </w:pPr>
      <w:r w:rsidRPr="00A85031">
        <w:rPr>
          <w:rFonts w:ascii="Times New Roman" w:hAnsi="Times New Roman" w:cs="Times New Roman"/>
          <w:bCs/>
          <w:sz w:val="24"/>
          <w:szCs w:val="24"/>
          <w:shd w:val="clear" w:color="auto" w:fill="FFFFFF"/>
        </w:rPr>
        <w:t xml:space="preserve">Va evidenziato che le risorse destinate all’UPI </w:t>
      </w:r>
      <w:r w:rsidRPr="00A85031">
        <w:rPr>
          <w:rFonts w:ascii="Times New Roman" w:hAnsi="Times New Roman" w:cs="Times New Roman"/>
          <w:bCs/>
          <w:iCs/>
          <w:sz w:val="24"/>
          <w:szCs w:val="24"/>
          <w:shd w:val="clear" w:color="auto" w:fill="FFFFFF"/>
        </w:rPr>
        <w:t>si inseriscono in una logica di complementarietà rispetto alle risorse già presenti: pertanto, in ciascuna delle fasi di lavoro, e qualunque sia la struttura organizzativa prescelta per la gestione di tali fasi, deve essere assicurato un dialogo costante con il presidente di sezione e con i giudici della sezione, con i ROS di EASO e con tutte le al</w:t>
      </w:r>
      <w:r w:rsidR="00C7037E" w:rsidRPr="00A85031">
        <w:rPr>
          <w:rFonts w:ascii="Times New Roman" w:hAnsi="Times New Roman" w:cs="Times New Roman"/>
          <w:bCs/>
          <w:iCs/>
          <w:sz w:val="24"/>
          <w:szCs w:val="24"/>
          <w:shd w:val="clear" w:color="auto" w:fill="FFFFFF"/>
        </w:rPr>
        <w:t xml:space="preserve">tre risorse di cui è dotata la </w:t>
      </w:r>
      <w:r w:rsidRPr="00A85031">
        <w:rPr>
          <w:rFonts w:ascii="Times New Roman" w:hAnsi="Times New Roman" w:cs="Times New Roman"/>
          <w:bCs/>
          <w:iCs/>
          <w:sz w:val="24"/>
          <w:szCs w:val="24"/>
          <w:shd w:val="clear" w:color="auto" w:fill="FFFFFF"/>
        </w:rPr>
        <w:t xml:space="preserve">sezione specializzata a seguito di Convenzioni e Protocolli.  </w:t>
      </w:r>
    </w:p>
    <w:p w14:paraId="6A989077" w14:textId="7EEE108E" w:rsidR="003F2234" w:rsidRPr="00A85031" w:rsidRDefault="003F2234" w:rsidP="00645BB4">
      <w:pPr>
        <w:spacing w:after="120" w:line="276" w:lineRule="auto"/>
        <w:jc w:val="both"/>
        <w:rPr>
          <w:rFonts w:ascii="Times New Roman" w:hAnsi="Times New Roman" w:cs="Times New Roman"/>
          <w:bCs/>
          <w:sz w:val="24"/>
          <w:szCs w:val="24"/>
          <w:shd w:val="clear" w:color="auto" w:fill="FFFFFF"/>
        </w:rPr>
      </w:pPr>
      <w:r w:rsidRPr="00A85031">
        <w:rPr>
          <w:rFonts w:ascii="Times New Roman" w:hAnsi="Times New Roman" w:cs="Times New Roman"/>
          <w:bCs/>
          <w:iCs/>
          <w:sz w:val="24"/>
          <w:szCs w:val="24"/>
          <w:shd w:val="clear" w:color="auto" w:fill="FFFFFF"/>
        </w:rPr>
        <w:t xml:space="preserve">In particolare in ogni fase di lavoro, ed ancor più se alla prima fase viene destinata una struttura </w:t>
      </w:r>
      <w:r w:rsidRPr="00A85031">
        <w:rPr>
          <w:rFonts w:ascii="Times New Roman" w:hAnsi="Times New Roman" w:cs="Times New Roman"/>
          <w:bCs/>
          <w:i/>
          <w:sz w:val="24"/>
          <w:szCs w:val="24"/>
          <w:shd w:val="clear" w:color="auto" w:fill="FFFFFF"/>
        </w:rPr>
        <w:t>ad hoc</w:t>
      </w:r>
      <w:r w:rsidRPr="00A85031">
        <w:rPr>
          <w:rFonts w:ascii="Times New Roman" w:hAnsi="Times New Roman" w:cs="Times New Roman"/>
          <w:bCs/>
          <w:iCs/>
          <w:sz w:val="24"/>
          <w:szCs w:val="24"/>
          <w:shd w:val="clear" w:color="auto" w:fill="FFFFFF"/>
        </w:rPr>
        <w:t xml:space="preserve"> (come proposto nel paragrafo 4.4 relativo all’organizzazione dell’UPI)</w:t>
      </w:r>
      <w:r w:rsidR="00C7037E" w:rsidRPr="00A85031">
        <w:rPr>
          <w:rFonts w:ascii="Times New Roman" w:hAnsi="Times New Roman" w:cs="Times New Roman"/>
          <w:bCs/>
          <w:iCs/>
          <w:sz w:val="24"/>
          <w:szCs w:val="24"/>
          <w:shd w:val="clear" w:color="auto" w:fill="FFFFFF"/>
        </w:rPr>
        <w:t>,</w:t>
      </w:r>
      <w:r w:rsidRPr="00A85031">
        <w:rPr>
          <w:rFonts w:ascii="Times New Roman" w:hAnsi="Times New Roman" w:cs="Times New Roman"/>
          <w:bCs/>
          <w:iCs/>
          <w:sz w:val="24"/>
          <w:szCs w:val="24"/>
          <w:shd w:val="clear" w:color="auto" w:fill="FFFFFF"/>
        </w:rPr>
        <w:t xml:space="preserve"> deve essere garantito l’aggiornamento delle COI  con la collaborazione dei ROS di EASO che continuano a lavorare in questo specifico settore</w:t>
      </w:r>
      <w:r w:rsidR="00C7037E" w:rsidRPr="00A85031">
        <w:rPr>
          <w:rFonts w:ascii="Times New Roman" w:hAnsi="Times New Roman" w:cs="Times New Roman"/>
          <w:bCs/>
          <w:iCs/>
          <w:sz w:val="24"/>
          <w:szCs w:val="24"/>
          <w:shd w:val="clear" w:color="auto" w:fill="FFFFFF"/>
        </w:rPr>
        <w:t>,</w:t>
      </w:r>
      <w:r w:rsidRPr="00A85031">
        <w:rPr>
          <w:rFonts w:ascii="Times New Roman" w:hAnsi="Times New Roman" w:cs="Times New Roman"/>
          <w:bCs/>
          <w:iCs/>
          <w:sz w:val="24"/>
          <w:szCs w:val="24"/>
          <w:shd w:val="clear" w:color="auto" w:fill="FFFFFF"/>
        </w:rPr>
        <w:t xml:space="preserve"> e la condivisione delle informazioni attraverso gli strumenti informatici utilizzati dall’ufficio per archiviare tali informazioni (cartelle condivise, </w:t>
      </w:r>
      <w:r w:rsidRPr="00A85031">
        <w:rPr>
          <w:rFonts w:ascii="Times New Roman" w:hAnsi="Times New Roman" w:cs="Times New Roman"/>
          <w:bCs/>
          <w:i/>
          <w:sz w:val="24"/>
          <w:szCs w:val="24"/>
          <w:shd w:val="clear" w:color="auto" w:fill="FFFFFF"/>
        </w:rPr>
        <w:t>one-drive</w:t>
      </w:r>
      <w:r w:rsidRPr="00A85031">
        <w:rPr>
          <w:rFonts w:ascii="Times New Roman" w:hAnsi="Times New Roman" w:cs="Times New Roman"/>
          <w:bCs/>
          <w:iCs/>
          <w:sz w:val="24"/>
          <w:szCs w:val="24"/>
          <w:shd w:val="clear" w:color="auto" w:fill="FFFFFF"/>
        </w:rPr>
        <w:t xml:space="preserve">, </w:t>
      </w:r>
      <w:r w:rsidRPr="00A85031">
        <w:rPr>
          <w:rFonts w:ascii="Times New Roman" w:hAnsi="Times New Roman" w:cs="Times New Roman"/>
          <w:bCs/>
          <w:i/>
          <w:sz w:val="24"/>
          <w:szCs w:val="24"/>
          <w:shd w:val="clear" w:color="auto" w:fill="FFFFFF"/>
        </w:rPr>
        <w:t>share-point</w:t>
      </w:r>
      <w:r w:rsidRPr="00A85031">
        <w:rPr>
          <w:rFonts w:ascii="Times New Roman" w:hAnsi="Times New Roman" w:cs="Times New Roman"/>
          <w:bCs/>
          <w:iCs/>
          <w:sz w:val="24"/>
          <w:szCs w:val="24"/>
          <w:shd w:val="clear" w:color="auto" w:fill="FFFFFF"/>
        </w:rPr>
        <w:t xml:space="preserve"> e relativa possibilità di accedervi tramite </w:t>
      </w:r>
      <w:r w:rsidRPr="00A85031">
        <w:rPr>
          <w:rFonts w:ascii="Times New Roman" w:hAnsi="Times New Roman" w:cs="Times New Roman"/>
          <w:bCs/>
          <w:i/>
          <w:sz w:val="24"/>
          <w:szCs w:val="24"/>
          <w:shd w:val="clear" w:color="auto" w:fill="FFFFFF"/>
        </w:rPr>
        <w:t>Teams</w:t>
      </w:r>
      <w:r w:rsidRPr="00A85031">
        <w:rPr>
          <w:rFonts w:ascii="Times New Roman" w:hAnsi="Times New Roman" w:cs="Times New Roman"/>
          <w:bCs/>
          <w:iCs/>
          <w:sz w:val="24"/>
          <w:szCs w:val="24"/>
          <w:shd w:val="clear" w:color="auto" w:fill="FFFFFF"/>
        </w:rPr>
        <w:t xml:space="preserve"> etc.), </w:t>
      </w:r>
      <w:r w:rsidRPr="00A85031">
        <w:rPr>
          <w:rFonts w:ascii="Times New Roman" w:hAnsi="Times New Roman" w:cs="Times New Roman"/>
          <w:bCs/>
          <w:sz w:val="24"/>
          <w:szCs w:val="24"/>
          <w:shd w:val="clear" w:color="auto" w:fill="FFFFFF"/>
        </w:rPr>
        <w:t>in attesa di misure organizzative specifiche concordate con le Università.</w:t>
      </w:r>
    </w:p>
    <w:p w14:paraId="79EB22A8" w14:textId="77777777" w:rsidR="003F2234" w:rsidRPr="00A85031" w:rsidRDefault="003F2234"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 xml:space="preserve">Il lavoro dell’UPI si svolge sia in presenza che da remoto con l’ausilio di un </w:t>
      </w:r>
      <w:r w:rsidRPr="00A85031">
        <w:rPr>
          <w:i/>
          <w:iCs/>
          <w:bdr w:val="none" w:sz="0" w:space="0" w:color="auto" w:frame="1"/>
        </w:rPr>
        <w:t>software</w:t>
      </w:r>
      <w:r w:rsidRPr="00A85031">
        <w:rPr>
          <w:bdr w:val="none" w:sz="0" w:space="0" w:color="auto" w:frame="1"/>
        </w:rPr>
        <w:t xml:space="preserve"> per le riunioni telematiche, del servizio di </w:t>
      </w:r>
      <w:r w:rsidRPr="00A85031">
        <w:rPr>
          <w:i/>
          <w:iCs/>
          <w:bdr w:val="none" w:sz="0" w:space="0" w:color="auto" w:frame="1"/>
        </w:rPr>
        <w:t>cloud storage</w:t>
      </w:r>
      <w:r w:rsidRPr="00A85031">
        <w:rPr>
          <w:bdr w:val="none" w:sz="0" w:space="0" w:color="auto" w:frame="1"/>
        </w:rPr>
        <w:t xml:space="preserve"> OneDrive e dei </w:t>
      </w:r>
      <w:r w:rsidRPr="00A85031">
        <w:rPr>
          <w:i/>
          <w:bdr w:val="none" w:sz="0" w:space="0" w:color="auto" w:frame="1"/>
        </w:rPr>
        <w:t>files</w:t>
      </w:r>
      <w:r w:rsidRPr="00A85031">
        <w:rPr>
          <w:bdr w:val="none" w:sz="0" w:space="0" w:color="auto" w:frame="1"/>
        </w:rPr>
        <w:t xml:space="preserve"> condivisi nei gruppi </w:t>
      </w:r>
      <w:r w:rsidRPr="00A85031">
        <w:rPr>
          <w:i/>
          <w:iCs/>
          <w:bdr w:val="none" w:sz="0" w:space="0" w:color="auto" w:frame="1"/>
        </w:rPr>
        <w:t xml:space="preserve">teams </w:t>
      </w:r>
      <w:r w:rsidRPr="00A85031">
        <w:rPr>
          <w:bdr w:val="none" w:sz="0" w:space="0" w:color="auto" w:frame="1"/>
        </w:rPr>
        <w:t>della sezione.</w:t>
      </w:r>
    </w:p>
    <w:p w14:paraId="4C9D89C8" w14:textId="77777777" w:rsidR="003F2234" w:rsidRPr="00A85031" w:rsidRDefault="003F2234" w:rsidP="00645BB4">
      <w:pPr>
        <w:spacing w:after="0" w:line="276" w:lineRule="auto"/>
        <w:jc w:val="both"/>
        <w:rPr>
          <w:rFonts w:ascii="Times New Roman" w:eastAsia="Times New Roman" w:hAnsi="Times New Roman" w:cs="Times New Roman"/>
          <w:b/>
          <w:sz w:val="24"/>
          <w:szCs w:val="24"/>
          <w:lang w:eastAsia="it-IT"/>
        </w:rPr>
      </w:pPr>
    </w:p>
    <w:p w14:paraId="52BB9625" w14:textId="77777777" w:rsidR="003F2234" w:rsidRPr="00A85031" w:rsidRDefault="003F2234" w:rsidP="00645BB4">
      <w:pPr>
        <w:pStyle w:val="Titolo2"/>
        <w:spacing w:line="276" w:lineRule="auto"/>
        <w:ind w:firstLine="0"/>
        <w:rPr>
          <w:rFonts w:ascii="Times New Roman" w:hAnsi="Times New Roman"/>
          <w:sz w:val="24"/>
          <w:shd w:val="clear" w:color="auto" w:fill="FFFFFF"/>
        </w:rPr>
      </w:pPr>
      <w:bookmarkStart w:id="8" w:name="_Toc86826974"/>
      <w:r w:rsidRPr="00A85031">
        <w:rPr>
          <w:rFonts w:ascii="Times New Roman" w:hAnsi="Times New Roman"/>
          <w:sz w:val="24"/>
          <w:shd w:val="clear" w:color="auto" w:fill="FFFFFF"/>
        </w:rPr>
        <w:t xml:space="preserve">LA FASE DI </w:t>
      </w:r>
      <w:r w:rsidRPr="00A85031">
        <w:rPr>
          <w:rFonts w:ascii="Times New Roman" w:hAnsi="Times New Roman"/>
          <w:i/>
          <w:iCs/>
          <w:sz w:val="24"/>
          <w:shd w:val="clear" w:color="auto" w:fill="FFFFFF"/>
        </w:rPr>
        <w:t>SCREENING</w:t>
      </w:r>
      <w:r w:rsidRPr="00A85031">
        <w:rPr>
          <w:rFonts w:ascii="Times New Roman" w:hAnsi="Times New Roman"/>
          <w:sz w:val="24"/>
          <w:shd w:val="clear" w:color="auto" w:fill="FFFFFF"/>
        </w:rPr>
        <w:t xml:space="preserve"> DELL’ARRETRATO.</w:t>
      </w:r>
      <w:bookmarkEnd w:id="8"/>
      <w:r w:rsidRPr="00A85031">
        <w:rPr>
          <w:rFonts w:ascii="Times New Roman" w:hAnsi="Times New Roman"/>
          <w:sz w:val="24"/>
          <w:shd w:val="clear" w:color="auto" w:fill="FFFFFF"/>
        </w:rPr>
        <w:t xml:space="preserve"> </w:t>
      </w:r>
    </w:p>
    <w:p w14:paraId="017BF724" w14:textId="77777777" w:rsidR="003F2234" w:rsidRPr="00A85031" w:rsidRDefault="003F2234" w:rsidP="00645BB4">
      <w:pPr>
        <w:spacing w:after="0" w:line="276" w:lineRule="auto"/>
        <w:jc w:val="both"/>
        <w:rPr>
          <w:rFonts w:ascii="Times New Roman" w:eastAsia="Times New Roman" w:hAnsi="Times New Roman" w:cs="Times New Roman"/>
          <w:bCs/>
          <w:sz w:val="24"/>
          <w:szCs w:val="24"/>
          <w:lang w:eastAsia="it-IT"/>
        </w:rPr>
      </w:pPr>
    </w:p>
    <w:p w14:paraId="0BC4D08F" w14:textId="7E5259D7" w:rsidR="003F2234" w:rsidRPr="00A85031" w:rsidRDefault="003F2234" w:rsidP="00645BB4">
      <w:pPr>
        <w:pStyle w:val="NormaleWeb"/>
        <w:shd w:val="clear" w:color="auto" w:fill="FFFFFF"/>
        <w:spacing w:before="0" w:beforeAutospacing="0" w:after="120" w:afterAutospacing="0" w:line="276" w:lineRule="auto"/>
        <w:jc w:val="both"/>
        <w:rPr>
          <w:bdr w:val="none" w:sz="0" w:space="0" w:color="auto" w:frame="1"/>
        </w:rPr>
      </w:pPr>
      <w:r w:rsidRPr="00A85031">
        <w:rPr>
          <w:iCs/>
          <w:bdr w:val="none" w:sz="0" w:space="0" w:color="auto" w:frame="1"/>
        </w:rPr>
        <w:t xml:space="preserve">Al fine di raggiungere l’obiettivo di definire </w:t>
      </w:r>
      <w:r w:rsidR="00C7037E" w:rsidRPr="00A85031">
        <w:rPr>
          <w:iCs/>
          <w:bdr w:val="none" w:sz="0" w:space="0" w:color="auto" w:frame="1"/>
        </w:rPr>
        <w:t>i procedimenti arretrati occorrono</w:t>
      </w:r>
      <w:r w:rsidRPr="00A85031">
        <w:rPr>
          <w:iCs/>
          <w:bdr w:val="none" w:sz="0" w:space="0" w:color="auto" w:frame="1"/>
        </w:rPr>
        <w:t>, innanzitutto, una analisi e classificazione della natura di tali procedimenti (</w:t>
      </w:r>
      <w:r w:rsidRPr="00A85031">
        <w:rPr>
          <w:bdr w:val="none" w:sz="0" w:space="0" w:color="auto" w:frame="1"/>
        </w:rPr>
        <w:t>per oggetto, per anno di iscrizione, per tipologia ecc.) in quanto solo una conoscenza completa dei contenuti dei procedimenti può permettere di bene indirizzare l’attività della sezione.</w:t>
      </w:r>
    </w:p>
    <w:p w14:paraId="1881C56F" w14:textId="0E99FBF6" w:rsidR="003F2234" w:rsidRPr="00A85031" w:rsidRDefault="003F2234"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 xml:space="preserve">Tale analisi non serve solo a raggiungere una maggiore efficienza nella definizione dei procedimenti, ma anche a garantire una maggiore efficacia dell’attività della sezione, attraverso la preliminare individuazione </w:t>
      </w:r>
      <w:r w:rsidR="00F95159">
        <w:rPr>
          <w:bdr w:val="none" w:sz="0" w:space="0" w:color="auto" w:frame="1"/>
        </w:rPr>
        <w:t>di quelli</w:t>
      </w:r>
      <w:r w:rsidRPr="00A85031">
        <w:rPr>
          <w:bdr w:val="none" w:sz="0" w:space="0" w:color="auto" w:frame="1"/>
        </w:rPr>
        <w:t xml:space="preserve"> con trattazione prioritaria che richiedono una immediata risposta da parte della giurisdizione.</w:t>
      </w:r>
    </w:p>
    <w:p w14:paraId="457FFD3E" w14:textId="0746E796" w:rsidR="003F2234" w:rsidRPr="00A85031" w:rsidRDefault="003F2234"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 xml:space="preserve">Pertanto nell’ambito di tale analisi è preliminare individuare </w:t>
      </w:r>
      <w:r w:rsidR="00302944">
        <w:rPr>
          <w:bdr w:val="none" w:sz="0" w:space="0" w:color="auto" w:frame="1"/>
        </w:rPr>
        <w:t xml:space="preserve">questa tipologia di procedimenti </w:t>
      </w:r>
      <w:r w:rsidRPr="00A85031">
        <w:rPr>
          <w:bdr w:val="none" w:sz="0" w:space="0" w:color="auto" w:frame="1"/>
        </w:rPr>
        <w:t>sulla base delle Direttive europee nell’ambito del CEAS, con particolare attenzione ai richiedenti che appartengono alle categorie di persone vulnerabili ai sensi dell’art</w:t>
      </w:r>
      <w:r w:rsidR="00EF607E">
        <w:rPr>
          <w:bdr w:val="none" w:sz="0" w:space="0" w:color="auto" w:frame="1"/>
        </w:rPr>
        <w:t>.</w:t>
      </w:r>
      <w:r w:rsidRPr="00A85031">
        <w:rPr>
          <w:bdr w:val="none" w:sz="0" w:space="0" w:color="auto" w:frame="1"/>
        </w:rPr>
        <w:t xml:space="preserve"> 22 della Direttiva 2013/33/EU o necessitino di garanzie procedurali particolari (richiedenti giunti in età minore, persone affette da disabilità, ecc.). </w:t>
      </w:r>
    </w:p>
    <w:p w14:paraId="5A230169" w14:textId="77777777" w:rsidR="003F2234" w:rsidRPr="00A85031" w:rsidRDefault="003F2234"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lastRenderedPageBreak/>
        <w:t xml:space="preserve">Attraverso la c.d. attività di </w:t>
      </w:r>
      <w:r w:rsidRPr="00A85031">
        <w:rPr>
          <w:b/>
          <w:bCs/>
          <w:i/>
          <w:iCs/>
          <w:bdr w:val="none" w:sz="0" w:space="0" w:color="auto" w:frame="1"/>
        </w:rPr>
        <w:t>screening</w:t>
      </w:r>
      <w:r w:rsidRPr="00A85031">
        <w:rPr>
          <w:rStyle w:val="Rimandonotaapidipagina"/>
          <w:b/>
          <w:bCs/>
          <w:i/>
          <w:iCs/>
          <w:bdr w:val="none" w:sz="0" w:space="0" w:color="auto" w:frame="1"/>
        </w:rPr>
        <w:footnoteReference w:id="2"/>
      </w:r>
      <w:r w:rsidRPr="00A85031">
        <w:rPr>
          <w:bdr w:val="none" w:sz="0" w:space="0" w:color="auto" w:frame="1"/>
        </w:rPr>
        <w:t xml:space="preserve"> l’UPI individua innanzitutto una serie di dati quantitativi e qualitativi relativi all’arretrato della Sezione mediante il ricorso agli strumenti informatici a disposizione della sezione (vedi sezione del progetto sui sistemi informatici).</w:t>
      </w:r>
    </w:p>
    <w:p w14:paraId="0BF9FF0D" w14:textId="60733109" w:rsidR="003F2234" w:rsidRPr="00A85031" w:rsidRDefault="003F2234"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 xml:space="preserve"> Queste le informazioni raccolte sui singoli fascicoli pendenti</w:t>
      </w:r>
      <w:r w:rsidR="00C7037E" w:rsidRPr="00A85031">
        <w:rPr>
          <w:bdr w:val="none" w:sz="0" w:space="0" w:color="auto" w:frame="1"/>
        </w:rPr>
        <w:t>:</w:t>
      </w:r>
      <w:r w:rsidRPr="00A85031">
        <w:rPr>
          <w:bdr w:val="none" w:sz="0" w:space="0" w:color="auto" w:frame="1"/>
        </w:rPr>
        <w:t xml:space="preserve"> </w:t>
      </w:r>
    </w:p>
    <w:p w14:paraId="10BA4A67" w14:textId="77777777" w:rsidR="003F2234" w:rsidRPr="00A85031" w:rsidRDefault="003F2234" w:rsidP="00645BB4">
      <w:pPr>
        <w:pStyle w:val="NormaleWeb"/>
        <w:numPr>
          <w:ilvl w:val="0"/>
          <w:numId w:val="5"/>
        </w:numPr>
        <w:shd w:val="clear" w:color="auto" w:fill="FFFFFF"/>
        <w:spacing w:before="0" w:beforeAutospacing="0" w:after="0" w:afterAutospacing="0" w:line="276" w:lineRule="auto"/>
        <w:ind w:firstLine="0"/>
        <w:jc w:val="both"/>
      </w:pPr>
      <w:r w:rsidRPr="00A85031">
        <w:t xml:space="preserve">R.G.; </w:t>
      </w:r>
    </w:p>
    <w:p w14:paraId="55C4F921" w14:textId="77777777" w:rsidR="003F2234" w:rsidRPr="00A85031" w:rsidRDefault="003F2234" w:rsidP="00645BB4">
      <w:pPr>
        <w:pStyle w:val="Paragrafoelenco"/>
        <w:numPr>
          <w:ilvl w:val="0"/>
          <w:numId w:val="2"/>
        </w:numPr>
        <w:spacing w:after="0" w:line="276" w:lineRule="auto"/>
        <w:ind w:firstLine="0"/>
        <w:jc w:val="both"/>
        <w:rPr>
          <w:rFonts w:ascii="Times New Roman" w:hAnsi="Times New Roman" w:cs="Times New Roman"/>
          <w:sz w:val="24"/>
          <w:szCs w:val="24"/>
        </w:rPr>
      </w:pPr>
      <w:r w:rsidRPr="00A85031">
        <w:rPr>
          <w:rFonts w:ascii="Times New Roman" w:hAnsi="Times New Roman" w:cs="Times New Roman"/>
          <w:sz w:val="24"/>
          <w:szCs w:val="24"/>
        </w:rPr>
        <w:t xml:space="preserve">Paese di origine; </w:t>
      </w:r>
    </w:p>
    <w:p w14:paraId="00964B2C" w14:textId="77777777" w:rsidR="003F2234" w:rsidRPr="00A85031" w:rsidRDefault="003F2234" w:rsidP="00645BB4">
      <w:pPr>
        <w:pStyle w:val="Paragrafoelenco"/>
        <w:numPr>
          <w:ilvl w:val="0"/>
          <w:numId w:val="2"/>
        </w:numPr>
        <w:spacing w:after="0" w:line="276" w:lineRule="auto"/>
        <w:ind w:firstLine="0"/>
        <w:jc w:val="both"/>
        <w:rPr>
          <w:rFonts w:ascii="Times New Roman" w:hAnsi="Times New Roman" w:cs="Times New Roman"/>
          <w:sz w:val="24"/>
          <w:szCs w:val="24"/>
        </w:rPr>
      </w:pPr>
      <w:r w:rsidRPr="00A85031">
        <w:rPr>
          <w:rFonts w:ascii="Times New Roman" w:hAnsi="Times New Roman" w:cs="Times New Roman"/>
          <w:sz w:val="24"/>
          <w:szCs w:val="24"/>
        </w:rPr>
        <w:t>Regione/città di provenienza;</w:t>
      </w:r>
    </w:p>
    <w:p w14:paraId="20CE84D8" w14:textId="77777777" w:rsidR="003F2234" w:rsidRPr="00A85031" w:rsidRDefault="003F2234" w:rsidP="00645BB4">
      <w:pPr>
        <w:pStyle w:val="Paragrafoelenco"/>
        <w:numPr>
          <w:ilvl w:val="0"/>
          <w:numId w:val="2"/>
        </w:numPr>
        <w:spacing w:after="0" w:line="276" w:lineRule="auto"/>
        <w:ind w:firstLine="0"/>
        <w:jc w:val="both"/>
        <w:rPr>
          <w:rFonts w:ascii="Times New Roman" w:hAnsi="Times New Roman" w:cs="Times New Roman"/>
          <w:sz w:val="24"/>
          <w:szCs w:val="24"/>
        </w:rPr>
      </w:pPr>
      <w:r w:rsidRPr="00A85031">
        <w:rPr>
          <w:rFonts w:ascii="Times New Roman" w:hAnsi="Times New Roman" w:cs="Times New Roman"/>
          <w:sz w:val="24"/>
          <w:szCs w:val="24"/>
        </w:rPr>
        <w:t>Genere;</w:t>
      </w:r>
    </w:p>
    <w:p w14:paraId="2DCB0C3E" w14:textId="77777777" w:rsidR="003F2234" w:rsidRPr="00A85031" w:rsidRDefault="003F2234" w:rsidP="00645BB4">
      <w:pPr>
        <w:pStyle w:val="Paragrafoelenco"/>
        <w:numPr>
          <w:ilvl w:val="0"/>
          <w:numId w:val="2"/>
        </w:numPr>
        <w:spacing w:after="0" w:line="276" w:lineRule="auto"/>
        <w:ind w:firstLine="0"/>
        <w:jc w:val="both"/>
        <w:rPr>
          <w:rFonts w:ascii="Times New Roman" w:hAnsi="Times New Roman" w:cs="Times New Roman"/>
          <w:sz w:val="24"/>
          <w:szCs w:val="24"/>
        </w:rPr>
      </w:pPr>
      <w:proofErr w:type="spellStart"/>
      <w:r w:rsidRPr="00A85031">
        <w:rPr>
          <w:rFonts w:ascii="Times New Roman" w:hAnsi="Times New Roman" w:cs="Times New Roman"/>
          <w:i/>
          <w:iCs/>
          <w:sz w:val="24"/>
          <w:szCs w:val="24"/>
        </w:rPr>
        <w:t>Claim</w:t>
      </w:r>
      <w:proofErr w:type="spellEnd"/>
      <w:r w:rsidRPr="00A85031">
        <w:rPr>
          <w:rFonts w:ascii="Times New Roman" w:hAnsi="Times New Roman" w:cs="Times New Roman"/>
          <w:sz w:val="24"/>
          <w:szCs w:val="24"/>
        </w:rPr>
        <w:t>.</w:t>
      </w:r>
    </w:p>
    <w:p w14:paraId="61A16739" w14:textId="77777777" w:rsidR="003F2234" w:rsidRPr="00A85031" w:rsidRDefault="003F2234" w:rsidP="00645BB4">
      <w:pPr>
        <w:pStyle w:val="Paragrafoelenco"/>
        <w:numPr>
          <w:ilvl w:val="0"/>
          <w:numId w:val="2"/>
        </w:numPr>
        <w:spacing w:after="120" w:line="276" w:lineRule="auto"/>
        <w:ind w:firstLine="0"/>
        <w:jc w:val="both"/>
        <w:rPr>
          <w:rFonts w:ascii="Times New Roman" w:hAnsi="Times New Roman" w:cs="Times New Roman"/>
          <w:sz w:val="24"/>
          <w:szCs w:val="24"/>
        </w:rPr>
      </w:pPr>
      <w:r w:rsidRPr="00A85031">
        <w:rPr>
          <w:rFonts w:ascii="Times New Roman" w:hAnsi="Times New Roman" w:cs="Times New Roman"/>
          <w:iCs/>
          <w:sz w:val="24"/>
          <w:szCs w:val="24"/>
        </w:rPr>
        <w:t>Ulteriori informazioni che possono essere richieste, di interesse per la sezione.</w:t>
      </w:r>
    </w:p>
    <w:p w14:paraId="0801DCD9" w14:textId="04A211CD" w:rsidR="003F2234" w:rsidRPr="00A85031" w:rsidRDefault="003F2234" w:rsidP="00645BB4">
      <w:pPr>
        <w:pStyle w:val="NormaleWeb"/>
        <w:shd w:val="clear" w:color="auto" w:fill="FFFFFF"/>
        <w:spacing w:before="0" w:beforeAutospacing="0" w:after="120" w:afterAutospacing="0" w:line="276" w:lineRule="auto"/>
        <w:jc w:val="both"/>
        <w:rPr>
          <w:color w:val="FF0000"/>
          <w:bdr w:val="none" w:sz="0" w:space="0" w:color="auto" w:frame="1"/>
        </w:rPr>
      </w:pPr>
      <w:r w:rsidRPr="00A85031">
        <w:rPr>
          <w:bdr w:val="none" w:sz="0" w:space="0" w:color="auto" w:frame="1"/>
        </w:rPr>
        <w:t xml:space="preserve">Nel corso dello </w:t>
      </w:r>
      <w:r w:rsidRPr="00A85031">
        <w:rPr>
          <w:i/>
          <w:iCs/>
          <w:bdr w:val="none" w:sz="0" w:space="0" w:color="auto" w:frame="1"/>
        </w:rPr>
        <w:t>screening</w:t>
      </w:r>
      <w:r w:rsidRPr="00A85031">
        <w:rPr>
          <w:bdr w:val="none" w:sz="0" w:space="0" w:color="auto" w:frame="1"/>
        </w:rPr>
        <w:t xml:space="preserve">, il gruppo di lavoro potrebbe suddividere i fascicoli pendenti in </w:t>
      </w:r>
      <w:r w:rsidRPr="00A85031">
        <w:rPr>
          <w:b/>
          <w:bdr w:val="none" w:sz="0" w:space="0" w:color="auto" w:frame="1"/>
        </w:rPr>
        <w:t xml:space="preserve">6 binari </w:t>
      </w:r>
      <w:r w:rsidRPr="00A85031">
        <w:rPr>
          <w:bdr w:val="none" w:sz="0" w:space="0" w:color="auto" w:frame="1"/>
        </w:rPr>
        <w:t xml:space="preserve">in base alla difficoltà di definizione (c.d. </w:t>
      </w:r>
      <w:proofErr w:type="spellStart"/>
      <w:r w:rsidRPr="00A85031">
        <w:rPr>
          <w:b/>
          <w:i/>
          <w:iCs/>
          <w:bdr w:val="none" w:sz="0" w:space="0" w:color="auto" w:frame="1"/>
        </w:rPr>
        <w:t>triaging</w:t>
      </w:r>
      <w:proofErr w:type="spellEnd"/>
      <w:r w:rsidRPr="00A85031">
        <w:rPr>
          <w:rStyle w:val="Rimandonotaapidipagina"/>
          <w:i/>
          <w:iCs/>
          <w:bdr w:val="none" w:sz="0" w:space="0" w:color="auto" w:frame="1"/>
        </w:rPr>
        <w:footnoteReference w:id="3"/>
      </w:r>
      <w:r w:rsidRPr="00A85031">
        <w:rPr>
          <w:bdr w:val="none" w:sz="0" w:space="0" w:color="auto" w:frame="1"/>
        </w:rPr>
        <w:t>) o in base ad altri criteri individuati dalla sezione, registrando tali informazioni e altre utili allo studio per la d</w:t>
      </w:r>
      <w:r w:rsidR="0074078A" w:rsidRPr="00A85031">
        <w:rPr>
          <w:bdr w:val="none" w:sz="0" w:space="0" w:color="auto" w:frame="1"/>
        </w:rPr>
        <w:t>efinizione del fascicolo come da sched</w:t>
      </w:r>
      <w:r w:rsidR="00C00646">
        <w:rPr>
          <w:bdr w:val="none" w:sz="0" w:space="0" w:color="auto" w:frame="1"/>
        </w:rPr>
        <w:t>a</w:t>
      </w:r>
      <w:r w:rsidR="0074078A" w:rsidRPr="00A85031">
        <w:rPr>
          <w:bdr w:val="none" w:sz="0" w:space="0" w:color="auto" w:frame="1"/>
        </w:rPr>
        <w:t xml:space="preserve"> allegat</w:t>
      </w:r>
      <w:r w:rsidR="00C00646">
        <w:rPr>
          <w:bdr w:val="none" w:sz="0" w:space="0" w:color="auto" w:frame="1"/>
        </w:rPr>
        <w:t>a</w:t>
      </w:r>
      <w:r w:rsidRPr="00A85031">
        <w:rPr>
          <w:bdr w:val="none" w:sz="0" w:space="0" w:color="auto" w:frame="1"/>
        </w:rPr>
        <w:t xml:space="preserve"> (Scheda 1</w:t>
      </w:r>
      <w:r w:rsidR="00122A8A" w:rsidRPr="00A85031">
        <w:rPr>
          <w:bdr w:val="none" w:sz="0" w:space="0" w:color="auto" w:frame="1"/>
        </w:rPr>
        <w:t>):</w:t>
      </w:r>
    </w:p>
    <w:p w14:paraId="4A82389D" w14:textId="098A65C5" w:rsidR="003F2234" w:rsidRPr="00A85031" w:rsidRDefault="003F2234" w:rsidP="00645BB4">
      <w:pPr>
        <w:pStyle w:val="NormaleWeb"/>
        <w:numPr>
          <w:ilvl w:val="0"/>
          <w:numId w:val="1"/>
        </w:numPr>
        <w:shd w:val="clear" w:color="auto" w:fill="FFFFFF"/>
        <w:spacing w:before="0" w:beforeAutospacing="0" w:after="0" w:afterAutospacing="0" w:line="276" w:lineRule="auto"/>
        <w:ind w:firstLine="0"/>
        <w:jc w:val="both"/>
        <w:rPr>
          <w:bdr w:val="none" w:sz="0" w:space="0" w:color="auto" w:frame="1"/>
        </w:rPr>
      </w:pPr>
      <w:r w:rsidRPr="00A85031">
        <w:rPr>
          <w:u w:val="single"/>
          <w:bdr w:val="none" w:sz="0" w:space="0" w:color="auto" w:frame="1"/>
        </w:rPr>
        <w:t>casi non riconducibili</w:t>
      </w:r>
      <w:r w:rsidRPr="00A85031">
        <w:rPr>
          <w:bdr w:val="none" w:sz="0" w:space="0" w:color="auto" w:frame="1"/>
        </w:rPr>
        <w:t xml:space="preserve"> alla protezione internazionale, ossia casi in cui non è stato allegato - e non risulta da altri elementi - alcun rischio di persecuzione o danno grave ai sensi dell’art. 14 </w:t>
      </w:r>
      <w:proofErr w:type="spellStart"/>
      <w:r w:rsidRPr="00A85031">
        <w:rPr>
          <w:bdr w:val="none" w:sz="0" w:space="0" w:color="auto" w:frame="1"/>
        </w:rPr>
        <w:t>D.Lgs.</w:t>
      </w:r>
      <w:proofErr w:type="spellEnd"/>
      <w:r w:rsidRPr="00A85031">
        <w:rPr>
          <w:bdr w:val="none" w:sz="0" w:space="0" w:color="auto" w:frame="1"/>
        </w:rPr>
        <w:t xml:space="preserve"> </w:t>
      </w:r>
      <w:r w:rsidR="00453835">
        <w:rPr>
          <w:bdr w:val="none" w:sz="0" w:space="0" w:color="auto" w:frame="1"/>
        </w:rPr>
        <w:t>n.</w:t>
      </w:r>
      <w:r w:rsidRPr="00A85031">
        <w:rPr>
          <w:bdr w:val="none" w:sz="0" w:space="0" w:color="auto" w:frame="1"/>
        </w:rPr>
        <w:t>251/2007 in caso di rimpatrio;</w:t>
      </w:r>
    </w:p>
    <w:p w14:paraId="00C2B954" w14:textId="77777777" w:rsidR="003F2234" w:rsidRPr="00A85031" w:rsidRDefault="003F2234" w:rsidP="00645BB4">
      <w:pPr>
        <w:pStyle w:val="NormaleWeb"/>
        <w:numPr>
          <w:ilvl w:val="0"/>
          <w:numId w:val="1"/>
        </w:numPr>
        <w:shd w:val="clear" w:color="auto" w:fill="FFFFFF"/>
        <w:spacing w:before="0" w:beforeAutospacing="0" w:after="0" w:afterAutospacing="0" w:line="276" w:lineRule="auto"/>
        <w:ind w:firstLine="0"/>
        <w:jc w:val="both"/>
        <w:rPr>
          <w:bdr w:val="none" w:sz="0" w:space="0" w:color="auto" w:frame="1"/>
        </w:rPr>
      </w:pPr>
      <w:r w:rsidRPr="00A85031">
        <w:rPr>
          <w:u w:val="single"/>
          <w:bdr w:val="none" w:sz="0" w:space="0" w:color="auto" w:frame="1"/>
        </w:rPr>
        <w:t>casi manifestamente fondati</w:t>
      </w:r>
      <w:r w:rsidRPr="00A85031">
        <w:rPr>
          <w:bdr w:val="none" w:sz="0" w:space="0" w:color="auto" w:frame="1"/>
        </w:rPr>
        <w:t xml:space="preserve">, ossia ricorsi presentati da richiedenti asilo provenienti da regioni in relazione alle quali la Sezione riconosce perlomeno la protezione sussidiaria </w:t>
      </w:r>
      <w:r w:rsidRPr="00A85031">
        <w:rPr>
          <w:i/>
          <w:iCs/>
          <w:bdr w:val="none" w:sz="0" w:space="0" w:color="auto" w:frame="1"/>
        </w:rPr>
        <w:t>ex</w:t>
      </w:r>
      <w:r w:rsidRPr="00A85031">
        <w:rPr>
          <w:bdr w:val="none" w:sz="0" w:space="0" w:color="auto" w:frame="1"/>
        </w:rPr>
        <w:t xml:space="preserve"> art. 14, lett. c);</w:t>
      </w:r>
    </w:p>
    <w:p w14:paraId="494C7A45" w14:textId="77777777" w:rsidR="003F2234" w:rsidRPr="00A85031" w:rsidRDefault="003F2234" w:rsidP="00645BB4">
      <w:pPr>
        <w:pStyle w:val="NormaleWeb"/>
        <w:numPr>
          <w:ilvl w:val="0"/>
          <w:numId w:val="1"/>
        </w:numPr>
        <w:shd w:val="clear" w:color="auto" w:fill="FFFFFF"/>
        <w:spacing w:before="0" w:beforeAutospacing="0" w:after="0" w:afterAutospacing="0" w:line="276" w:lineRule="auto"/>
        <w:ind w:firstLine="0"/>
        <w:jc w:val="both"/>
        <w:rPr>
          <w:bdr w:val="none" w:sz="0" w:space="0" w:color="auto" w:frame="1"/>
        </w:rPr>
      </w:pPr>
      <w:r w:rsidRPr="00A85031">
        <w:rPr>
          <w:u w:val="single"/>
          <w:bdr w:val="none" w:sz="0" w:space="0" w:color="auto" w:frame="1"/>
        </w:rPr>
        <w:t>altre tipologie a trattazione semplificata</w:t>
      </w:r>
      <w:r w:rsidRPr="00A85031">
        <w:rPr>
          <w:bdr w:val="none" w:sz="0" w:space="0" w:color="auto" w:frame="1"/>
        </w:rPr>
        <w:t xml:space="preserve"> eventualmente individuate dalle singole sezioni, quali ad esempio: 1) procedimenti dove è intervenuta una rinuncia alla prosecuzione del giudizio; 2) domande reiterate che possono essere ritenute inammissibili per assenza dei nuovi elementi di fatto e di diritto; 3) domande reiterate dove i nuovi elementi di fatto e di diritto potrebbero consentire la sola applicazione dell’art 19, comma 1.1 TUI);</w:t>
      </w:r>
    </w:p>
    <w:p w14:paraId="15FB9019" w14:textId="77777777" w:rsidR="003F2234" w:rsidRPr="00A85031" w:rsidRDefault="003F2234" w:rsidP="00645BB4">
      <w:pPr>
        <w:pStyle w:val="NormaleWeb"/>
        <w:numPr>
          <w:ilvl w:val="0"/>
          <w:numId w:val="1"/>
        </w:numPr>
        <w:shd w:val="clear" w:color="auto" w:fill="FFFFFF"/>
        <w:spacing w:before="0" w:beforeAutospacing="0" w:after="0" w:afterAutospacing="0" w:line="276" w:lineRule="auto"/>
        <w:ind w:firstLine="0"/>
        <w:jc w:val="both"/>
        <w:rPr>
          <w:bdr w:val="none" w:sz="0" w:space="0" w:color="auto" w:frame="1"/>
        </w:rPr>
      </w:pPr>
      <w:r w:rsidRPr="00A85031">
        <w:rPr>
          <w:bdr w:val="none" w:sz="0" w:space="0" w:color="auto" w:frame="1"/>
        </w:rPr>
        <w:t xml:space="preserve">ricorsi in materia di </w:t>
      </w:r>
      <w:r w:rsidRPr="00A85031">
        <w:rPr>
          <w:u w:val="single"/>
          <w:bdr w:val="none" w:sz="0" w:space="0" w:color="auto" w:frame="1"/>
        </w:rPr>
        <w:t>ammissibilità delle domande reiterate</w:t>
      </w:r>
      <w:r w:rsidRPr="00A85031">
        <w:rPr>
          <w:bdr w:val="none" w:sz="0" w:space="0" w:color="auto" w:frame="1"/>
        </w:rPr>
        <w:t xml:space="preserve">, ossia casi che richiedono una valutazione relativa alla novità degli elementi addotti dal richiedente in sede di reiterazione; </w:t>
      </w:r>
    </w:p>
    <w:p w14:paraId="6ED3C4A7" w14:textId="77777777" w:rsidR="003F2234" w:rsidRPr="00A85031" w:rsidRDefault="003F2234" w:rsidP="00645BB4">
      <w:pPr>
        <w:pStyle w:val="NormaleWeb"/>
        <w:numPr>
          <w:ilvl w:val="0"/>
          <w:numId w:val="1"/>
        </w:numPr>
        <w:shd w:val="clear" w:color="auto" w:fill="FFFFFF"/>
        <w:spacing w:before="0" w:beforeAutospacing="0" w:after="0" w:afterAutospacing="0" w:line="276" w:lineRule="auto"/>
        <w:ind w:firstLine="0"/>
        <w:jc w:val="both"/>
        <w:rPr>
          <w:i/>
          <w:bdr w:val="none" w:sz="0" w:space="0" w:color="auto" w:frame="1"/>
        </w:rPr>
      </w:pPr>
      <w:r w:rsidRPr="00A85031">
        <w:rPr>
          <w:u w:val="single"/>
          <w:bdr w:val="none" w:sz="0" w:space="0" w:color="auto" w:frame="1"/>
        </w:rPr>
        <w:t xml:space="preserve">casi con trattazione prioritaria </w:t>
      </w:r>
      <w:r w:rsidRPr="00A85031">
        <w:rPr>
          <w:bdr w:val="none" w:sz="0" w:space="0" w:color="auto" w:frame="1"/>
        </w:rPr>
        <w:t>perché proposti da persone vulnerabili (</w:t>
      </w:r>
      <w:proofErr w:type="spellStart"/>
      <w:r w:rsidRPr="00A85031">
        <w:rPr>
          <w:i/>
          <w:bdr w:val="none" w:sz="0" w:space="0" w:color="auto" w:frame="1"/>
        </w:rPr>
        <w:t>vd</w:t>
      </w:r>
      <w:proofErr w:type="spellEnd"/>
      <w:r w:rsidRPr="00A85031">
        <w:rPr>
          <w:i/>
          <w:bdr w:val="none" w:sz="0" w:space="0" w:color="auto" w:frame="1"/>
        </w:rPr>
        <w:t xml:space="preserve"> risoluzione CSM 13 ottobre 2021); </w:t>
      </w:r>
    </w:p>
    <w:p w14:paraId="4D2C3600" w14:textId="77777777" w:rsidR="003F2234" w:rsidRPr="00A85031" w:rsidRDefault="003F2234" w:rsidP="00645BB4">
      <w:pPr>
        <w:pStyle w:val="NormaleWeb"/>
        <w:numPr>
          <w:ilvl w:val="0"/>
          <w:numId w:val="1"/>
        </w:numPr>
        <w:shd w:val="clear" w:color="auto" w:fill="FFFFFF"/>
        <w:spacing w:before="0" w:beforeAutospacing="0" w:after="120" w:afterAutospacing="0" w:line="276" w:lineRule="auto"/>
        <w:ind w:firstLine="0"/>
        <w:jc w:val="both"/>
        <w:rPr>
          <w:bdr w:val="none" w:sz="0" w:space="0" w:color="auto" w:frame="1"/>
        </w:rPr>
      </w:pPr>
      <w:r w:rsidRPr="00A85031">
        <w:rPr>
          <w:u w:val="single"/>
          <w:bdr w:val="none" w:sz="0" w:space="0" w:color="auto" w:frame="1"/>
        </w:rPr>
        <w:t>casi ordinari.</w:t>
      </w:r>
      <w:r w:rsidRPr="00A85031">
        <w:rPr>
          <w:bdr w:val="none" w:sz="0" w:space="0" w:color="auto" w:frame="1"/>
        </w:rPr>
        <w:t xml:space="preserve"> </w:t>
      </w:r>
    </w:p>
    <w:p w14:paraId="3420773E" w14:textId="77777777" w:rsidR="003F2234" w:rsidRPr="00A85031" w:rsidRDefault="003F2234" w:rsidP="00645BB4">
      <w:pPr>
        <w:pStyle w:val="NormaleWeb"/>
        <w:shd w:val="clear" w:color="auto" w:fill="FFFFFF"/>
        <w:spacing w:before="0" w:beforeAutospacing="0" w:after="120" w:afterAutospacing="0" w:line="276" w:lineRule="auto"/>
        <w:jc w:val="both"/>
        <w:rPr>
          <w:color w:val="FF0000"/>
          <w:bdr w:val="none" w:sz="0" w:space="0" w:color="auto" w:frame="1"/>
        </w:rPr>
      </w:pPr>
      <w:r w:rsidRPr="00A85031">
        <w:rPr>
          <w:bdr w:val="none" w:sz="0" w:space="0" w:color="auto" w:frame="1"/>
        </w:rPr>
        <w:t xml:space="preserve">Tale attività di </w:t>
      </w:r>
      <w:r w:rsidRPr="00A85031">
        <w:rPr>
          <w:i/>
          <w:iCs/>
          <w:bdr w:val="none" w:sz="0" w:space="0" w:color="auto" w:frame="1"/>
        </w:rPr>
        <w:t>screening</w:t>
      </w:r>
      <w:r w:rsidRPr="00A85031">
        <w:rPr>
          <w:bdr w:val="none" w:sz="0" w:space="0" w:color="auto" w:frame="1"/>
        </w:rPr>
        <w:t xml:space="preserve"> permette al </w:t>
      </w:r>
      <w:r w:rsidRPr="00A85031">
        <w:rPr>
          <w:i/>
          <w:bdr w:val="none" w:sz="0" w:space="0" w:color="auto" w:frame="1"/>
        </w:rPr>
        <w:t>team</w:t>
      </w:r>
      <w:r w:rsidRPr="00A85031">
        <w:rPr>
          <w:bdr w:val="none" w:sz="0" w:space="0" w:color="auto" w:frame="1"/>
        </w:rPr>
        <w:t xml:space="preserve"> di evidenziare quei casi dove l’attività istruttoria è più complessa, non solo con riguardo alla necessità dell’audizione del richiedente asilo, ma anche </w:t>
      </w:r>
      <w:r w:rsidRPr="00A85031">
        <w:rPr>
          <w:bdr w:val="none" w:sz="0" w:space="0" w:color="auto" w:frame="1"/>
        </w:rPr>
        <w:lastRenderedPageBreak/>
        <w:t>relativamente all’acquisizione di documentazione sanitaria o anche solo di integrazione socio lavorativa, in vista di una calendarizzazione del singolo procedimento e anche dei ruoli di udienza (cfr. Risoluzione del CSM già citata).</w:t>
      </w:r>
      <w:r w:rsidRPr="00A85031">
        <w:rPr>
          <w:color w:val="FF0000"/>
          <w:bdr w:val="none" w:sz="0" w:space="0" w:color="auto" w:frame="1"/>
        </w:rPr>
        <w:t xml:space="preserve">  </w:t>
      </w:r>
    </w:p>
    <w:p w14:paraId="5C8B45CF" w14:textId="101D45E8" w:rsidR="003F2234" w:rsidRPr="00A85031" w:rsidRDefault="003F2234"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 xml:space="preserve">All’esito di tale attività la sezione ha a disposizione, tramite strumenti informatici, una rappresentazione della situazione dell’arretrato costruita sulla classificazione dei procedimenti nei sei binari sopra individuati. Seguendo la classificazione come sopra individuata, tre ipotesi costituiscono casi di </w:t>
      </w:r>
      <w:r w:rsidR="00E70ED5">
        <w:rPr>
          <w:bdr w:val="none" w:sz="0" w:space="0" w:color="auto" w:frame="1"/>
        </w:rPr>
        <w:t xml:space="preserve">meno complessa </w:t>
      </w:r>
      <w:r w:rsidRPr="00A85031">
        <w:rPr>
          <w:bdr w:val="none" w:sz="0" w:space="0" w:color="auto" w:frame="1"/>
        </w:rPr>
        <w:t>valutazione da sottoporre subito all</w:t>
      </w:r>
      <w:r w:rsidR="00E70ED5">
        <w:rPr>
          <w:bdr w:val="none" w:sz="0" w:space="0" w:color="auto" w:frame="1"/>
        </w:rPr>
        <w:t>’esame</w:t>
      </w:r>
      <w:r w:rsidRPr="00A85031">
        <w:rPr>
          <w:bdr w:val="none" w:sz="0" w:space="0" w:color="auto" w:frame="1"/>
        </w:rPr>
        <w:t xml:space="preserve"> del giudice e tre richiedono un approfondimento dell’istruttoria.   </w:t>
      </w:r>
    </w:p>
    <w:p w14:paraId="11A28FE7" w14:textId="77777777" w:rsidR="001C4051" w:rsidRPr="00A85031" w:rsidRDefault="001C4051" w:rsidP="00645BB4">
      <w:pPr>
        <w:pStyle w:val="NormaleWeb"/>
        <w:shd w:val="clear" w:color="auto" w:fill="FFFFFF"/>
        <w:spacing w:before="0" w:beforeAutospacing="0" w:after="120" w:afterAutospacing="0" w:line="276" w:lineRule="auto"/>
        <w:jc w:val="both"/>
        <w:rPr>
          <w:bdr w:val="none" w:sz="0" w:space="0" w:color="auto" w:frame="1"/>
        </w:rPr>
      </w:pPr>
    </w:p>
    <w:p w14:paraId="6602108E" w14:textId="4D4025EC" w:rsidR="003F2234" w:rsidRPr="00A85031" w:rsidRDefault="003F2234" w:rsidP="00645BB4">
      <w:pPr>
        <w:pStyle w:val="Titolo2"/>
        <w:spacing w:after="120" w:line="276" w:lineRule="auto"/>
        <w:ind w:firstLine="0"/>
        <w:rPr>
          <w:rFonts w:ascii="Times New Roman" w:hAnsi="Times New Roman"/>
          <w:sz w:val="24"/>
          <w:shd w:val="clear" w:color="auto" w:fill="FFFFFF"/>
        </w:rPr>
      </w:pPr>
      <w:bookmarkStart w:id="9" w:name="_Toc86826975"/>
      <w:r w:rsidRPr="00A85031">
        <w:rPr>
          <w:rFonts w:ascii="Times New Roman" w:hAnsi="Times New Roman"/>
          <w:sz w:val="24"/>
          <w:shd w:val="clear" w:color="auto" w:fill="FFFFFF"/>
        </w:rPr>
        <w:t xml:space="preserve">LA FASE DI DEFINIZIONE DEI CASI </w:t>
      </w:r>
      <w:r w:rsidR="00B90297" w:rsidRPr="00A85031">
        <w:rPr>
          <w:rFonts w:ascii="Times New Roman" w:hAnsi="Times New Roman"/>
          <w:sz w:val="24"/>
          <w:shd w:val="clear" w:color="auto" w:fill="FFFFFF"/>
        </w:rPr>
        <w:t xml:space="preserve">DI </w:t>
      </w:r>
      <w:r w:rsidRPr="00A85031">
        <w:rPr>
          <w:rFonts w:ascii="Times New Roman" w:hAnsi="Times New Roman"/>
          <w:sz w:val="24"/>
          <w:shd w:val="clear" w:color="auto" w:fill="FFFFFF"/>
        </w:rPr>
        <w:t>MENO COMPLESSA VALUTAZIONE.</w:t>
      </w:r>
      <w:bookmarkEnd w:id="9"/>
      <w:r w:rsidRPr="00A85031">
        <w:rPr>
          <w:rFonts w:ascii="Times New Roman" w:hAnsi="Times New Roman"/>
          <w:sz w:val="24"/>
          <w:shd w:val="clear" w:color="auto" w:fill="FFFFFF"/>
        </w:rPr>
        <w:t xml:space="preserve"> </w:t>
      </w:r>
    </w:p>
    <w:p w14:paraId="7842092D" w14:textId="77777777" w:rsidR="003F2234" w:rsidRPr="00A85031" w:rsidRDefault="003F2234"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 xml:space="preserve">Seguendo l’esempio sopra riportato, i casi inseriti nei primi tre binari sono caratterizzati da una minore complessità decisionale. Nelle sezioni in cui i fascicoli non sono ancora stati assegnati al giudice, essi verranno immediatamente assegnati con priorità seguendo i criteri tabellari. </w:t>
      </w:r>
    </w:p>
    <w:p w14:paraId="1866EB47" w14:textId="77777777" w:rsidR="003F2234" w:rsidRPr="00A85031" w:rsidRDefault="003F2234"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Si procede quindi ad una proposta di una loro</w:t>
      </w:r>
      <w:r w:rsidRPr="00A85031">
        <w:rPr>
          <w:b/>
          <w:bCs/>
          <w:bdr w:val="none" w:sz="0" w:space="0" w:color="auto" w:frame="1"/>
        </w:rPr>
        <w:t xml:space="preserve"> </w:t>
      </w:r>
      <w:r w:rsidRPr="00A85031">
        <w:rPr>
          <w:bCs/>
          <w:bdr w:val="none" w:sz="0" w:space="0" w:color="auto" w:frame="1"/>
        </w:rPr>
        <w:t>definizione più celere</w:t>
      </w:r>
      <w:r w:rsidRPr="00A85031">
        <w:rPr>
          <w:bdr w:val="none" w:sz="0" w:space="0" w:color="auto" w:frame="1"/>
        </w:rPr>
        <w:t xml:space="preserve"> attraverso la redazione di specifici punti di motivazione concernenti:</w:t>
      </w:r>
    </w:p>
    <w:p w14:paraId="3F5CB3DF" w14:textId="77777777" w:rsidR="003F2234" w:rsidRPr="00A85031" w:rsidRDefault="003F2234" w:rsidP="00645BB4">
      <w:pPr>
        <w:pStyle w:val="NormaleWeb"/>
        <w:numPr>
          <w:ilvl w:val="0"/>
          <w:numId w:val="3"/>
        </w:numPr>
        <w:shd w:val="clear" w:color="auto" w:fill="FFFFFF"/>
        <w:spacing w:before="0" w:beforeAutospacing="0" w:after="0" w:afterAutospacing="0" w:line="276" w:lineRule="auto"/>
        <w:ind w:firstLine="0"/>
        <w:jc w:val="both"/>
        <w:rPr>
          <w:bdr w:val="none" w:sz="0" w:space="0" w:color="auto" w:frame="1"/>
        </w:rPr>
      </w:pPr>
      <w:r w:rsidRPr="00A85031">
        <w:rPr>
          <w:bdr w:val="none" w:sz="0" w:space="0" w:color="auto" w:frame="1"/>
        </w:rPr>
        <w:t>il riconoscimento o meno della protezione speciale per i casi non riconducibili alla protezione internazionale;</w:t>
      </w:r>
    </w:p>
    <w:p w14:paraId="626D4AE0" w14:textId="77777777" w:rsidR="003F2234" w:rsidRPr="00A85031" w:rsidRDefault="003F2234" w:rsidP="00645BB4">
      <w:pPr>
        <w:pStyle w:val="NormaleWeb"/>
        <w:numPr>
          <w:ilvl w:val="0"/>
          <w:numId w:val="3"/>
        </w:numPr>
        <w:shd w:val="clear" w:color="auto" w:fill="FFFFFF"/>
        <w:spacing w:before="0" w:beforeAutospacing="0" w:after="0" w:afterAutospacing="0" w:line="276" w:lineRule="auto"/>
        <w:ind w:firstLine="0"/>
        <w:jc w:val="both"/>
        <w:rPr>
          <w:bdr w:val="none" w:sz="0" w:space="0" w:color="auto" w:frame="1"/>
        </w:rPr>
      </w:pPr>
      <w:r w:rsidRPr="00A85031">
        <w:rPr>
          <w:bdr w:val="none" w:sz="0" w:space="0" w:color="auto" w:frame="1"/>
        </w:rPr>
        <w:t xml:space="preserve">il riconoscimento di </w:t>
      </w:r>
      <w:r w:rsidRPr="00A85031">
        <w:rPr>
          <w:i/>
          <w:iCs/>
          <w:bdr w:val="none" w:sz="0" w:space="0" w:color="auto" w:frame="1"/>
        </w:rPr>
        <w:t>status</w:t>
      </w:r>
      <w:r w:rsidRPr="00A85031">
        <w:rPr>
          <w:bdr w:val="none" w:sz="0" w:space="0" w:color="auto" w:frame="1"/>
        </w:rPr>
        <w:t xml:space="preserve"> di rifugiato o protezione sussidiaria </w:t>
      </w:r>
      <w:r w:rsidRPr="00A85031">
        <w:rPr>
          <w:u w:val="single"/>
          <w:bdr w:val="none" w:sz="0" w:space="0" w:color="auto" w:frame="1"/>
        </w:rPr>
        <w:t>per casi manifestamente fondat</w:t>
      </w:r>
      <w:r w:rsidRPr="00A85031">
        <w:rPr>
          <w:bdr w:val="none" w:sz="0" w:space="0" w:color="auto" w:frame="1"/>
        </w:rPr>
        <w:t>i;</w:t>
      </w:r>
    </w:p>
    <w:p w14:paraId="15DE5D8D" w14:textId="3354690F" w:rsidR="003F2234" w:rsidRPr="00A85031" w:rsidRDefault="003F2234" w:rsidP="00645BB4">
      <w:pPr>
        <w:pStyle w:val="NormaleWeb"/>
        <w:numPr>
          <w:ilvl w:val="0"/>
          <w:numId w:val="3"/>
        </w:numPr>
        <w:shd w:val="clear" w:color="auto" w:fill="FFFFFF"/>
        <w:spacing w:before="0" w:beforeAutospacing="0" w:after="120" w:afterAutospacing="0" w:line="276" w:lineRule="auto"/>
        <w:ind w:firstLine="0"/>
        <w:jc w:val="both"/>
        <w:rPr>
          <w:bdr w:val="none" w:sz="0" w:space="0" w:color="auto" w:frame="1"/>
        </w:rPr>
      </w:pPr>
      <w:r w:rsidRPr="00A85031">
        <w:rPr>
          <w:bdr w:val="none" w:sz="0" w:space="0" w:color="auto" w:frame="1"/>
        </w:rPr>
        <w:t>il riconoscimento o meno della protezione speciale qualora i nuovi elementi su cui si fond</w:t>
      </w:r>
      <w:r w:rsidR="00BF0686">
        <w:rPr>
          <w:bdr w:val="none" w:sz="0" w:space="0" w:color="auto" w:frame="1"/>
        </w:rPr>
        <w:t>i</w:t>
      </w:r>
      <w:r w:rsidRPr="00A85031">
        <w:rPr>
          <w:bdr w:val="none" w:sz="0" w:space="0" w:color="auto" w:frame="1"/>
        </w:rPr>
        <w:t xml:space="preserve"> la domanda reiterata riguardino solo il nuovo art. 19, co 1 e 1.1 </w:t>
      </w:r>
      <w:proofErr w:type="spellStart"/>
      <w:r w:rsidRPr="00A85031">
        <w:rPr>
          <w:bdr w:val="none" w:sz="0" w:space="0" w:color="auto" w:frame="1"/>
        </w:rPr>
        <w:t>D.Lgs.</w:t>
      </w:r>
      <w:proofErr w:type="spellEnd"/>
      <w:r w:rsidRPr="00A85031">
        <w:rPr>
          <w:bdr w:val="none" w:sz="0" w:space="0" w:color="auto" w:frame="1"/>
        </w:rPr>
        <w:t xml:space="preserve"> 286/1998 (nel caso, invece, in cui la domanda reiterata sia ammissibile per motivi diversi, il </w:t>
      </w:r>
      <w:r w:rsidRPr="00A85031">
        <w:rPr>
          <w:i/>
          <w:bdr w:val="none" w:sz="0" w:space="0" w:color="auto" w:frame="1"/>
        </w:rPr>
        <w:t>team</w:t>
      </w:r>
      <w:r w:rsidRPr="00A85031">
        <w:rPr>
          <w:bdr w:val="none" w:sz="0" w:space="0" w:color="auto" w:frame="1"/>
        </w:rPr>
        <w:t xml:space="preserve"> propone che il ricorso venga inserito nel binario dei casi “ordinari” ovvero in quello dei casi con trattazione prioritaria);</w:t>
      </w:r>
    </w:p>
    <w:p w14:paraId="0EB7AC76" w14:textId="77777777" w:rsidR="003F2234" w:rsidRPr="00A85031" w:rsidRDefault="003F2234" w:rsidP="00645BB4">
      <w:pPr>
        <w:pStyle w:val="NormaleWeb"/>
        <w:numPr>
          <w:ilvl w:val="0"/>
          <w:numId w:val="3"/>
        </w:numPr>
        <w:shd w:val="clear" w:color="auto" w:fill="FFFFFF"/>
        <w:spacing w:before="0" w:beforeAutospacing="0" w:after="120" w:afterAutospacing="0" w:line="276" w:lineRule="auto"/>
        <w:ind w:firstLine="0"/>
        <w:jc w:val="both"/>
        <w:rPr>
          <w:bdr w:val="none" w:sz="0" w:space="0" w:color="auto" w:frame="1"/>
        </w:rPr>
      </w:pPr>
      <w:r w:rsidRPr="00A85031">
        <w:rPr>
          <w:bdr w:val="none" w:sz="0" w:space="0" w:color="auto" w:frame="1"/>
        </w:rPr>
        <w:t>la declaratoria di inammissibilità per la domanda reiterata in assenza dei presupposti di legge.</w:t>
      </w:r>
    </w:p>
    <w:p w14:paraId="375FF439" w14:textId="77777777" w:rsidR="003F2234" w:rsidRPr="00A85031" w:rsidRDefault="003F2234"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 xml:space="preserve">In relazione a questi casi, i componenti del </w:t>
      </w:r>
      <w:r w:rsidRPr="00A85031">
        <w:rPr>
          <w:i/>
          <w:iCs/>
          <w:bdr w:val="none" w:sz="0" w:space="0" w:color="auto" w:frame="1"/>
        </w:rPr>
        <w:t>team</w:t>
      </w:r>
      <w:r w:rsidRPr="00A85031">
        <w:rPr>
          <w:bdr w:val="none" w:sz="0" w:space="0" w:color="auto" w:frame="1"/>
        </w:rPr>
        <w:t xml:space="preserve"> redigono una bozza di specifici punti di motivazione sulla base dei parametri condivisi dalla sezione e la propongono al giudice designato per la trattazione del relativo procedimento.</w:t>
      </w:r>
    </w:p>
    <w:p w14:paraId="772901E0" w14:textId="77777777" w:rsidR="003F2234" w:rsidRPr="00A85031" w:rsidRDefault="003F2234"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Qualora la decisione riguardi il riconoscimento di una protezione speciale o l’inammissibilità della domanda reiterata, unitamente alla bozza di proposta viene presentata una</w:t>
      </w:r>
      <w:r w:rsidRPr="00A85031">
        <w:rPr>
          <w:i/>
          <w:iCs/>
          <w:bdr w:val="none" w:sz="0" w:space="0" w:color="auto" w:frame="1"/>
        </w:rPr>
        <w:t xml:space="preserve"> </w:t>
      </w:r>
      <w:r w:rsidRPr="00A85031">
        <w:rPr>
          <w:bCs/>
          <w:i/>
          <w:iCs/>
          <w:bdr w:val="none" w:sz="0" w:space="0" w:color="auto" w:frame="1"/>
        </w:rPr>
        <w:t>checklist</w:t>
      </w:r>
      <w:r w:rsidRPr="00A85031">
        <w:rPr>
          <w:bdr w:val="none" w:sz="0" w:space="0" w:color="auto" w:frame="1"/>
        </w:rPr>
        <w:t xml:space="preserve"> che riassume gli elementi a supporto della proposta di decisione. Questo strumento facilita lo studio e l’attività del magistrato che provvederà a sottoporre la decisione al collegio in assoluta autonomia.  </w:t>
      </w:r>
    </w:p>
    <w:p w14:paraId="7B39E00A" w14:textId="38B4CAD7" w:rsidR="003F2234" w:rsidRPr="00A85031" w:rsidRDefault="003F2234"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I punti di motivazione vengono raccolti nell’archivio descritto nel § 7 e sono a disposizione di tutti gli addetti all’UP</w:t>
      </w:r>
      <w:r w:rsidR="002D791A">
        <w:rPr>
          <w:bdr w:val="none" w:sz="0" w:space="0" w:color="auto" w:frame="1"/>
        </w:rPr>
        <w:t>I</w:t>
      </w:r>
      <w:r w:rsidRPr="00A85031">
        <w:rPr>
          <w:bdr w:val="none" w:sz="0" w:space="0" w:color="auto" w:frame="1"/>
        </w:rPr>
        <w:t xml:space="preserve"> e dei magistrati.  Con lo strumento informatico che verrà individuato (vedi </w:t>
      </w:r>
      <w:r w:rsidR="00F30593" w:rsidRPr="00A85031">
        <w:rPr>
          <w:bdr w:val="none" w:sz="0" w:space="0" w:color="auto" w:frame="1"/>
        </w:rPr>
        <w:lastRenderedPageBreak/>
        <w:t>dotazioni informatiche UPI</w:t>
      </w:r>
      <w:r w:rsidRPr="00A85031">
        <w:rPr>
          <w:bdr w:val="none" w:sz="0" w:space="0" w:color="auto" w:frame="1"/>
        </w:rPr>
        <w:t xml:space="preserve">) sarà possibile raccogliere </w:t>
      </w:r>
      <w:r w:rsidR="00B56C82">
        <w:rPr>
          <w:bdr w:val="none" w:sz="0" w:space="0" w:color="auto" w:frame="1"/>
        </w:rPr>
        <w:t>e</w:t>
      </w:r>
      <w:r w:rsidRPr="00A85031">
        <w:rPr>
          <w:bdr w:val="none" w:sz="0" w:space="0" w:color="auto" w:frame="1"/>
        </w:rPr>
        <w:t xml:space="preserve"> archiviare il materiale giuridico elaborato da tutti gli addetti sulla base dei criteri concordati e condivisi dalla sezione. </w:t>
      </w:r>
    </w:p>
    <w:p w14:paraId="7563D300" w14:textId="77777777" w:rsidR="001C4051" w:rsidRPr="00A85031" w:rsidRDefault="001C4051" w:rsidP="00645BB4">
      <w:pPr>
        <w:pStyle w:val="NormaleWeb"/>
        <w:shd w:val="clear" w:color="auto" w:fill="FFFFFF"/>
        <w:spacing w:before="0" w:beforeAutospacing="0" w:after="120" w:afterAutospacing="0" w:line="276" w:lineRule="auto"/>
        <w:jc w:val="both"/>
        <w:rPr>
          <w:bdr w:val="none" w:sz="0" w:space="0" w:color="auto" w:frame="1"/>
        </w:rPr>
      </w:pPr>
    </w:p>
    <w:p w14:paraId="6AE19347" w14:textId="4DDAF1F1" w:rsidR="00676B2E" w:rsidRPr="00A85031" w:rsidRDefault="00076CEC"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La successiva attività dell’UPI consiste</w:t>
      </w:r>
      <w:r w:rsidR="00942977" w:rsidRPr="00A85031">
        <w:rPr>
          <w:bdr w:val="none" w:sz="0" w:space="0" w:color="auto" w:frame="1"/>
        </w:rPr>
        <w:t>, come previsto dal DL 80/21</w:t>
      </w:r>
      <w:r w:rsidR="00BB5D96">
        <w:rPr>
          <w:bdr w:val="none" w:sz="0" w:space="0" w:color="auto" w:frame="1"/>
        </w:rPr>
        <w:t>,</w:t>
      </w:r>
      <w:r w:rsidRPr="00A85031">
        <w:rPr>
          <w:bdr w:val="none" w:sz="0" w:space="0" w:color="auto" w:frame="1"/>
        </w:rPr>
        <w:t xml:space="preserve"> nel</w:t>
      </w:r>
      <w:r w:rsidR="00797532" w:rsidRPr="00A85031">
        <w:rPr>
          <w:bdr w:val="none" w:sz="0" w:space="0" w:color="auto" w:frame="1"/>
        </w:rPr>
        <w:t xml:space="preserve"> coadiuvare il magistrato</w:t>
      </w:r>
      <w:r w:rsidR="006A3D38">
        <w:rPr>
          <w:bdr w:val="none" w:sz="0" w:space="0" w:color="auto" w:frame="1"/>
        </w:rPr>
        <w:t>:</w:t>
      </w:r>
      <w:r w:rsidR="00797532" w:rsidRPr="00A85031">
        <w:rPr>
          <w:bdr w:val="none" w:sz="0" w:space="0" w:color="auto" w:frame="1"/>
        </w:rPr>
        <w:t xml:space="preserve"> </w:t>
      </w:r>
    </w:p>
    <w:p w14:paraId="680FED6C" w14:textId="276B18AA" w:rsidR="00F94A74" w:rsidRPr="00A85031" w:rsidRDefault="00797532" w:rsidP="00645BB4">
      <w:pPr>
        <w:pStyle w:val="NormaleWeb"/>
        <w:numPr>
          <w:ilvl w:val="0"/>
          <w:numId w:val="7"/>
        </w:numPr>
        <w:shd w:val="clear" w:color="auto" w:fill="FFFFFF"/>
        <w:spacing w:before="0" w:beforeAutospacing="0" w:after="120" w:afterAutospacing="0" w:line="276" w:lineRule="auto"/>
        <w:ind w:firstLine="0"/>
        <w:jc w:val="both"/>
        <w:rPr>
          <w:bdr w:val="none" w:sz="0" w:space="0" w:color="auto" w:frame="1"/>
        </w:rPr>
      </w:pPr>
      <w:r w:rsidRPr="00A85031">
        <w:rPr>
          <w:bdr w:val="none" w:sz="0" w:space="0" w:color="auto" w:frame="1"/>
        </w:rPr>
        <w:t xml:space="preserve">nella trattazione dei casi di </w:t>
      </w:r>
      <w:r w:rsidR="000226FB" w:rsidRPr="00A85031">
        <w:rPr>
          <w:bdr w:val="none" w:sz="0" w:space="0" w:color="auto" w:frame="1"/>
        </w:rPr>
        <w:t xml:space="preserve">agevole </w:t>
      </w:r>
      <w:r w:rsidRPr="00A85031">
        <w:rPr>
          <w:bdr w:val="none" w:sz="0" w:space="0" w:color="auto" w:frame="1"/>
        </w:rPr>
        <w:t xml:space="preserve">definizione </w:t>
      </w:r>
      <w:r w:rsidR="00C7037E" w:rsidRPr="00A85031">
        <w:rPr>
          <w:bdr w:val="none" w:sz="0" w:space="0" w:color="auto" w:frame="1"/>
        </w:rPr>
        <w:t>(</w:t>
      </w:r>
      <w:r w:rsidR="004C10CD" w:rsidRPr="00A85031">
        <w:rPr>
          <w:bdr w:val="none" w:sz="0" w:space="0" w:color="auto" w:frame="1"/>
        </w:rPr>
        <w:t xml:space="preserve">attività che possono consistere nella </w:t>
      </w:r>
      <w:r w:rsidR="00676B2E" w:rsidRPr="00A85031">
        <w:rPr>
          <w:bdr w:val="none" w:sz="0" w:space="0" w:color="auto" w:frame="1"/>
        </w:rPr>
        <w:t>predisposizione del decreto di fissazione dell’udienza</w:t>
      </w:r>
      <w:r w:rsidR="000226FB" w:rsidRPr="00A85031">
        <w:rPr>
          <w:bdr w:val="none" w:sz="0" w:space="0" w:color="auto" w:frame="1"/>
        </w:rPr>
        <w:t xml:space="preserve"> e </w:t>
      </w:r>
      <w:r w:rsidR="004F3F2A" w:rsidRPr="00A85031">
        <w:rPr>
          <w:bdr w:val="none" w:sz="0" w:space="0" w:color="auto" w:frame="1"/>
        </w:rPr>
        <w:t>della bozza del provvedimento sulla base dei punti motivazionali già indicati, dopo aver eventualmente acquisito i documenti</w:t>
      </w:r>
      <w:r w:rsidR="00F94A74" w:rsidRPr="00A85031">
        <w:rPr>
          <w:bdr w:val="none" w:sz="0" w:space="0" w:color="auto" w:frame="1"/>
        </w:rPr>
        <w:t>)</w:t>
      </w:r>
      <w:r w:rsidR="0034040D">
        <w:rPr>
          <w:bdr w:val="none" w:sz="0" w:space="0" w:color="auto" w:frame="1"/>
        </w:rPr>
        <w:t>;</w:t>
      </w:r>
    </w:p>
    <w:p w14:paraId="38370F39" w14:textId="60D67218" w:rsidR="009F6BA8" w:rsidRPr="00A85031" w:rsidRDefault="00F94A74" w:rsidP="00645BB4">
      <w:pPr>
        <w:pStyle w:val="NormaleWeb"/>
        <w:numPr>
          <w:ilvl w:val="0"/>
          <w:numId w:val="7"/>
        </w:numPr>
        <w:shd w:val="clear" w:color="auto" w:fill="FFFFFF"/>
        <w:spacing w:before="0" w:beforeAutospacing="0" w:after="120" w:afterAutospacing="0" w:line="276" w:lineRule="auto"/>
        <w:ind w:firstLine="0"/>
        <w:jc w:val="both"/>
        <w:rPr>
          <w:bdr w:val="none" w:sz="0" w:space="0" w:color="auto" w:frame="1"/>
        </w:rPr>
      </w:pPr>
      <w:r w:rsidRPr="00A85031">
        <w:rPr>
          <w:bdr w:val="none" w:sz="0" w:space="0" w:color="auto" w:frame="1"/>
        </w:rPr>
        <w:t xml:space="preserve">nell’approfondimento istruttorio e di studio dei casi </w:t>
      </w:r>
      <w:r w:rsidR="00747EA9" w:rsidRPr="00A85031">
        <w:rPr>
          <w:bdr w:val="none" w:sz="0" w:space="0" w:color="auto" w:frame="1"/>
        </w:rPr>
        <w:t>di definizione</w:t>
      </w:r>
      <w:r w:rsidR="000226FB" w:rsidRPr="00A85031">
        <w:rPr>
          <w:bdr w:val="none" w:sz="0" w:space="0" w:color="auto" w:frame="1"/>
        </w:rPr>
        <w:t xml:space="preserve"> più complessa</w:t>
      </w:r>
      <w:r w:rsidR="00C7037E" w:rsidRPr="00A85031">
        <w:rPr>
          <w:bdr w:val="none" w:sz="0" w:space="0" w:color="auto" w:frame="1"/>
        </w:rPr>
        <w:t xml:space="preserve"> (attività che può </w:t>
      </w:r>
      <w:r w:rsidR="009F6BA8" w:rsidRPr="00A85031">
        <w:rPr>
          <w:bdr w:val="none" w:sz="0" w:space="0" w:color="auto" w:frame="1"/>
        </w:rPr>
        <w:t>consiste</w:t>
      </w:r>
      <w:r w:rsidR="00C7037E" w:rsidRPr="00A85031">
        <w:rPr>
          <w:bdr w:val="none" w:sz="0" w:space="0" w:color="auto" w:frame="1"/>
        </w:rPr>
        <w:t>re</w:t>
      </w:r>
      <w:r w:rsidR="009F6BA8" w:rsidRPr="00A85031">
        <w:rPr>
          <w:bdr w:val="none" w:sz="0" w:space="0" w:color="auto" w:frame="1"/>
        </w:rPr>
        <w:t xml:space="preserve"> nel proseguire il lavoro di redazione della scheda del procedimento </w:t>
      </w:r>
      <w:r w:rsidR="00FB1A3E" w:rsidRPr="00A85031">
        <w:rPr>
          <w:bdr w:val="none" w:sz="0" w:space="0" w:color="auto" w:frame="1"/>
        </w:rPr>
        <w:t xml:space="preserve">attraverso un approfondimento dei dati </w:t>
      </w:r>
      <w:r w:rsidR="000226FB" w:rsidRPr="00A85031">
        <w:rPr>
          <w:bdr w:val="none" w:sz="0" w:space="0" w:color="auto" w:frame="1"/>
        </w:rPr>
        <w:t>già raccolti</w:t>
      </w:r>
      <w:r w:rsidR="00C7037E" w:rsidRPr="00A85031">
        <w:rPr>
          <w:bdr w:val="none" w:sz="0" w:space="0" w:color="auto" w:frame="1"/>
        </w:rPr>
        <w:t>).</w:t>
      </w:r>
      <w:r w:rsidR="00704A15" w:rsidRPr="00A85031">
        <w:rPr>
          <w:bdr w:val="none" w:sz="0" w:space="0" w:color="auto" w:frame="1"/>
        </w:rPr>
        <w:t xml:space="preserve"> </w:t>
      </w:r>
    </w:p>
    <w:p w14:paraId="04DA6A7E" w14:textId="77777777" w:rsidR="00BB6D3E" w:rsidRPr="00A85031" w:rsidRDefault="00BB6D3E" w:rsidP="00645BB4">
      <w:pPr>
        <w:pStyle w:val="NormaleWeb"/>
        <w:shd w:val="clear" w:color="auto" w:fill="FFFFFF"/>
        <w:spacing w:before="0" w:beforeAutospacing="0" w:after="120" w:afterAutospacing="0" w:line="276" w:lineRule="auto"/>
        <w:jc w:val="both"/>
        <w:rPr>
          <w:bdr w:val="none" w:sz="0" w:space="0" w:color="auto" w:frame="1"/>
        </w:rPr>
      </w:pPr>
    </w:p>
    <w:p w14:paraId="1DDF9193" w14:textId="77777777" w:rsidR="005717C3" w:rsidRPr="00A85031" w:rsidRDefault="00691C35" w:rsidP="00645BB4">
      <w:pPr>
        <w:pStyle w:val="NormaleWeb"/>
        <w:shd w:val="clear" w:color="auto" w:fill="FFFFFF"/>
        <w:tabs>
          <w:tab w:val="left" w:pos="709"/>
        </w:tabs>
        <w:spacing w:before="0" w:beforeAutospacing="0" w:after="0" w:afterAutospacing="0" w:line="276" w:lineRule="auto"/>
        <w:jc w:val="both"/>
        <w:rPr>
          <w:bdr w:val="none" w:sz="0" w:space="0" w:color="auto" w:frame="1"/>
        </w:rPr>
      </w:pPr>
      <w:r w:rsidRPr="00A85031">
        <w:rPr>
          <w:bdr w:val="none" w:sz="0" w:space="0" w:color="auto" w:frame="1"/>
        </w:rPr>
        <w:t>A tali compiti si aggiung</w:t>
      </w:r>
      <w:r w:rsidR="005717C3" w:rsidRPr="00A85031">
        <w:rPr>
          <w:bdr w:val="none" w:sz="0" w:space="0" w:color="auto" w:frame="1"/>
        </w:rPr>
        <w:t>ono due specifiche attività di collaborazione con il magistrato e con la struttura amministrativa ossia:</w:t>
      </w:r>
    </w:p>
    <w:p w14:paraId="5C9913B0" w14:textId="77777777" w:rsidR="0048416C" w:rsidRPr="00A85031" w:rsidRDefault="00691C35" w:rsidP="00645BB4">
      <w:pPr>
        <w:pStyle w:val="NormaleWeb"/>
        <w:numPr>
          <w:ilvl w:val="0"/>
          <w:numId w:val="7"/>
        </w:numPr>
        <w:shd w:val="clear" w:color="auto" w:fill="FFFFFF"/>
        <w:tabs>
          <w:tab w:val="left" w:pos="709"/>
        </w:tabs>
        <w:spacing w:before="0" w:beforeAutospacing="0" w:after="0" w:afterAutospacing="0" w:line="276" w:lineRule="auto"/>
        <w:ind w:firstLine="0"/>
        <w:jc w:val="both"/>
        <w:rPr>
          <w:bdr w:val="none" w:sz="0" w:space="0" w:color="auto" w:frame="1"/>
        </w:rPr>
      </w:pPr>
      <w:r w:rsidRPr="00A85031">
        <w:rPr>
          <w:bdr w:val="none" w:sz="0" w:space="0" w:color="auto" w:frame="1"/>
        </w:rPr>
        <w:t>controllo della pendenza di istanze o richieste o la loro gestione in collaborazione con il magistrato</w:t>
      </w:r>
      <w:r w:rsidR="0048416C" w:rsidRPr="00A85031">
        <w:rPr>
          <w:bdr w:val="none" w:sz="0" w:space="0" w:color="auto" w:frame="1"/>
        </w:rPr>
        <w:t>;</w:t>
      </w:r>
    </w:p>
    <w:p w14:paraId="34B67184" w14:textId="5371587E" w:rsidR="0048416C" w:rsidRPr="00A85031" w:rsidRDefault="0048416C" w:rsidP="00645BB4">
      <w:pPr>
        <w:pStyle w:val="NormaleWeb"/>
        <w:numPr>
          <w:ilvl w:val="0"/>
          <w:numId w:val="7"/>
        </w:numPr>
        <w:shd w:val="clear" w:color="auto" w:fill="FFFFFF"/>
        <w:tabs>
          <w:tab w:val="left" w:pos="709"/>
        </w:tabs>
        <w:spacing w:before="0" w:beforeAutospacing="0" w:after="0" w:afterAutospacing="0" w:line="276" w:lineRule="auto"/>
        <w:ind w:firstLine="0"/>
        <w:jc w:val="both"/>
        <w:rPr>
          <w:bdr w:val="none" w:sz="0" w:space="0" w:color="auto" w:frame="1"/>
        </w:rPr>
      </w:pPr>
      <w:r w:rsidRPr="00A85031">
        <w:rPr>
          <w:bdr w:val="none" w:sz="0" w:space="0" w:color="auto" w:frame="1"/>
        </w:rPr>
        <w:t xml:space="preserve">supporto nella elaborazione dei dati su SICID al fine di </w:t>
      </w:r>
      <w:r w:rsidR="006E1A0E" w:rsidRPr="00A85031">
        <w:rPr>
          <w:bdr w:val="none" w:sz="0" w:space="0" w:color="auto" w:frame="1"/>
        </w:rPr>
        <w:t>rendere più rapida le attività connesse all’udienza e alla decisione</w:t>
      </w:r>
      <w:r w:rsidR="004A0114" w:rsidRPr="00A85031">
        <w:rPr>
          <w:bdr w:val="none" w:sz="0" w:space="0" w:color="auto" w:frame="1"/>
        </w:rPr>
        <w:t>.</w:t>
      </w:r>
    </w:p>
    <w:p w14:paraId="237D5A62" w14:textId="6F776466" w:rsidR="00691C35" w:rsidRPr="00A85031" w:rsidRDefault="00691C35" w:rsidP="00645BB4">
      <w:pPr>
        <w:pStyle w:val="NormaleWeb"/>
        <w:shd w:val="clear" w:color="auto" w:fill="FFFFFF"/>
        <w:tabs>
          <w:tab w:val="left" w:pos="709"/>
        </w:tabs>
        <w:spacing w:before="0" w:beforeAutospacing="0" w:after="0" w:afterAutospacing="0" w:line="276" w:lineRule="auto"/>
        <w:jc w:val="both"/>
        <w:rPr>
          <w:szCs w:val="22"/>
        </w:rPr>
      </w:pPr>
    </w:p>
    <w:p w14:paraId="52539204" w14:textId="18CEBBE5" w:rsidR="00704A15" w:rsidRDefault="00704A15" w:rsidP="00645BB4">
      <w:pPr>
        <w:pStyle w:val="NormaleWeb"/>
        <w:shd w:val="clear" w:color="auto" w:fill="FFFFFF"/>
        <w:tabs>
          <w:tab w:val="left" w:pos="709"/>
        </w:tabs>
        <w:spacing w:before="0" w:beforeAutospacing="0" w:after="0" w:afterAutospacing="0" w:line="276" w:lineRule="auto"/>
        <w:jc w:val="both"/>
        <w:rPr>
          <w:bdr w:val="none" w:sz="0" w:space="0" w:color="auto" w:frame="1"/>
        </w:rPr>
      </w:pPr>
      <w:r w:rsidRPr="00A85031">
        <w:rPr>
          <w:bdr w:val="none" w:sz="0" w:space="0" w:color="auto" w:frame="1"/>
        </w:rPr>
        <w:t>Si rimanda alla scheda allegata (Scheda 2) per una esemplificazione delle attività dell’UPI</w:t>
      </w:r>
      <w:r w:rsidR="00D11AA1" w:rsidRPr="00A85031">
        <w:rPr>
          <w:bdr w:val="none" w:sz="0" w:space="0" w:color="auto" w:frame="1"/>
        </w:rPr>
        <w:t>.</w:t>
      </w:r>
    </w:p>
    <w:p w14:paraId="1AB8044D" w14:textId="77777777" w:rsidR="0074101F" w:rsidRPr="00A85031" w:rsidRDefault="0074101F" w:rsidP="00645BB4">
      <w:pPr>
        <w:pStyle w:val="NormaleWeb"/>
        <w:shd w:val="clear" w:color="auto" w:fill="FFFFFF"/>
        <w:tabs>
          <w:tab w:val="left" w:pos="709"/>
        </w:tabs>
        <w:spacing w:before="0" w:beforeAutospacing="0" w:after="0" w:afterAutospacing="0" w:line="276" w:lineRule="auto"/>
        <w:jc w:val="both"/>
        <w:rPr>
          <w:bdr w:val="none" w:sz="0" w:space="0" w:color="auto" w:frame="1"/>
        </w:rPr>
      </w:pPr>
    </w:p>
    <w:p w14:paraId="037A2D75" w14:textId="370A16A7" w:rsidR="006E1A0E" w:rsidRPr="00D8746F" w:rsidRDefault="00771BE9" w:rsidP="00645BB4">
      <w:pPr>
        <w:pStyle w:val="Titolo2"/>
        <w:numPr>
          <w:ilvl w:val="0"/>
          <w:numId w:val="13"/>
        </w:numPr>
        <w:spacing w:line="276" w:lineRule="auto"/>
        <w:rPr>
          <w:rFonts w:ascii="Times New Roman" w:hAnsi="Times New Roman"/>
          <w:b/>
          <w:sz w:val="24"/>
          <w:shd w:val="clear" w:color="auto" w:fill="FFFFFF"/>
        </w:rPr>
      </w:pPr>
      <w:bookmarkStart w:id="10" w:name="_Toc86826976"/>
      <w:r w:rsidRPr="00D8746F">
        <w:rPr>
          <w:rFonts w:ascii="Times New Roman" w:hAnsi="Times New Roman"/>
          <w:b/>
          <w:sz w:val="24"/>
          <w:shd w:val="clear" w:color="auto" w:fill="FFFFFF"/>
        </w:rPr>
        <w:t xml:space="preserve">COSTITUZIONE </w:t>
      </w:r>
      <w:r w:rsidR="006E1A0E" w:rsidRPr="00D8746F">
        <w:rPr>
          <w:rFonts w:ascii="Times New Roman" w:hAnsi="Times New Roman"/>
          <w:b/>
          <w:sz w:val="24"/>
          <w:shd w:val="clear" w:color="auto" w:fill="FFFFFF"/>
        </w:rPr>
        <w:t>DELL’UPI</w:t>
      </w:r>
      <w:r w:rsidRPr="00D8746F">
        <w:rPr>
          <w:rFonts w:ascii="Times New Roman" w:hAnsi="Times New Roman"/>
          <w:b/>
          <w:sz w:val="24"/>
          <w:shd w:val="clear" w:color="auto" w:fill="FFFFFF"/>
        </w:rPr>
        <w:t xml:space="preserve">: </w:t>
      </w:r>
      <w:r w:rsidR="005B0D64" w:rsidRPr="00D8746F">
        <w:rPr>
          <w:rFonts w:ascii="Times New Roman" w:hAnsi="Times New Roman"/>
          <w:b/>
          <w:sz w:val="24"/>
          <w:shd w:val="clear" w:color="auto" w:fill="FFFFFF"/>
        </w:rPr>
        <w:t>DISTRIBUZIONE DELLE RISORSE E STRUTTURAZIONE DEL MODELLO</w:t>
      </w:r>
      <w:bookmarkEnd w:id="10"/>
      <w:r w:rsidR="005B0D64" w:rsidRPr="00D8746F">
        <w:rPr>
          <w:rFonts w:ascii="Times New Roman" w:hAnsi="Times New Roman"/>
          <w:b/>
          <w:sz w:val="24"/>
          <w:shd w:val="clear" w:color="auto" w:fill="FFFFFF"/>
        </w:rPr>
        <w:t xml:space="preserve"> </w:t>
      </w:r>
    </w:p>
    <w:p w14:paraId="48EF4F14" w14:textId="45077A88" w:rsidR="009F0EB9" w:rsidRPr="00A85031" w:rsidRDefault="009F0EB9" w:rsidP="00645BB4">
      <w:pPr>
        <w:spacing w:after="120" w:line="276" w:lineRule="auto"/>
        <w:jc w:val="both"/>
        <w:rPr>
          <w:rFonts w:ascii="Times New Roman" w:hAnsi="Times New Roman" w:cs="Times New Roman"/>
          <w:bCs/>
          <w:sz w:val="24"/>
          <w:szCs w:val="24"/>
          <w:shd w:val="clear" w:color="auto" w:fill="FFFFFF"/>
        </w:rPr>
      </w:pPr>
    </w:p>
    <w:p w14:paraId="22939ECB" w14:textId="72750E9A" w:rsidR="00FF1FC6" w:rsidRPr="00A85031" w:rsidRDefault="00FF1FC6" w:rsidP="00645BB4">
      <w:pPr>
        <w:pStyle w:val="Titolo2"/>
        <w:numPr>
          <w:ilvl w:val="1"/>
          <w:numId w:val="13"/>
        </w:numPr>
        <w:spacing w:line="276" w:lineRule="auto"/>
        <w:rPr>
          <w:rFonts w:ascii="Times New Roman" w:hAnsi="Times New Roman"/>
          <w:sz w:val="24"/>
          <w:shd w:val="clear" w:color="auto" w:fill="FFFFFF"/>
        </w:rPr>
      </w:pPr>
      <w:bookmarkStart w:id="11" w:name="_Toc86826977"/>
      <w:r w:rsidRPr="00A85031">
        <w:rPr>
          <w:rFonts w:ascii="Times New Roman" w:hAnsi="Times New Roman"/>
          <w:sz w:val="24"/>
          <w:shd w:val="clear" w:color="auto" w:fill="FFFFFF"/>
        </w:rPr>
        <w:t>LA SCELTA DEI COMPONENTI DELL’UPI</w:t>
      </w:r>
      <w:bookmarkEnd w:id="11"/>
      <w:r w:rsidRPr="00A85031">
        <w:rPr>
          <w:rFonts w:ascii="Times New Roman" w:hAnsi="Times New Roman"/>
          <w:sz w:val="24"/>
          <w:shd w:val="clear" w:color="auto" w:fill="FFFFFF"/>
        </w:rPr>
        <w:t xml:space="preserve"> </w:t>
      </w:r>
    </w:p>
    <w:p w14:paraId="4AF48B5F" w14:textId="3E654933" w:rsidR="00FF1FC6" w:rsidRPr="00A85031" w:rsidRDefault="00FF1FC6" w:rsidP="00645BB4">
      <w:pPr>
        <w:spacing w:after="120" w:line="276" w:lineRule="auto"/>
        <w:jc w:val="both"/>
        <w:rPr>
          <w:rFonts w:ascii="Times New Roman" w:hAnsi="Times New Roman" w:cs="Times New Roman"/>
          <w:bCs/>
          <w:sz w:val="24"/>
          <w:szCs w:val="24"/>
          <w:shd w:val="clear" w:color="auto" w:fill="FFFFFF"/>
        </w:rPr>
      </w:pPr>
    </w:p>
    <w:p w14:paraId="3824B964" w14:textId="46F4F5CD" w:rsidR="00FF1FC6" w:rsidRPr="00A85031" w:rsidRDefault="00FF1FC6" w:rsidP="00645BB4">
      <w:pPr>
        <w:pStyle w:val="NormaleWeb"/>
        <w:shd w:val="clear" w:color="auto" w:fill="FFFFFF"/>
        <w:spacing w:before="0" w:beforeAutospacing="0" w:after="120" w:afterAutospacing="0" w:line="276" w:lineRule="auto"/>
        <w:jc w:val="both"/>
        <w:rPr>
          <w:bCs/>
          <w:shd w:val="clear" w:color="auto" w:fill="FFFFFF"/>
        </w:rPr>
      </w:pPr>
      <w:r w:rsidRPr="00A85031">
        <w:rPr>
          <w:bCs/>
          <w:shd w:val="clear" w:color="auto" w:fill="FFFFFF"/>
        </w:rPr>
        <w:t xml:space="preserve">Gli addetti all’UPI saranno selezionati in via prioritaria - in relazione alle specifiche professionalità richieste nella materia della protezione internazionale e immigrazione - rispetto alle risorse complessive assegnate al singolo Tribunale distrettuale sulla base del profilo professionale indicato dalle sezioni in relazione alle attività da svolgere. Gli addetti da destinare </w:t>
      </w:r>
      <w:r w:rsidR="00C7037E" w:rsidRPr="00A85031">
        <w:rPr>
          <w:bCs/>
          <w:shd w:val="clear" w:color="auto" w:fill="FFFFFF"/>
        </w:rPr>
        <w:t xml:space="preserve">dovranno </w:t>
      </w:r>
      <w:r w:rsidRPr="00A85031">
        <w:rPr>
          <w:bCs/>
          <w:shd w:val="clear" w:color="auto" w:fill="FFFFFF"/>
        </w:rPr>
        <w:t>avere, in via ge</w:t>
      </w:r>
      <w:r w:rsidR="00C7037E" w:rsidRPr="00A85031">
        <w:rPr>
          <w:bCs/>
          <w:shd w:val="clear" w:color="auto" w:fill="FFFFFF"/>
        </w:rPr>
        <w:t xml:space="preserve">nerale, competenze giuridiche, </w:t>
      </w:r>
      <w:r w:rsidRPr="00A85031">
        <w:rPr>
          <w:bCs/>
          <w:shd w:val="clear" w:color="auto" w:fill="FFFFFF"/>
        </w:rPr>
        <w:t>informatiche,</w:t>
      </w:r>
      <w:r w:rsidR="00DC54FA" w:rsidRPr="00A85031">
        <w:rPr>
          <w:bCs/>
          <w:shd w:val="clear" w:color="auto" w:fill="FFFFFF"/>
        </w:rPr>
        <w:t xml:space="preserve"> statistiche, </w:t>
      </w:r>
      <w:r w:rsidRPr="00A85031">
        <w:rPr>
          <w:bCs/>
          <w:shd w:val="clear" w:color="auto" w:fill="FFFFFF"/>
        </w:rPr>
        <w:t>linguistiche e geopolitiche.</w:t>
      </w:r>
    </w:p>
    <w:p w14:paraId="1F6B3617" w14:textId="1D3C9F4F" w:rsidR="00FF1FC6" w:rsidRPr="00A85031" w:rsidRDefault="00FF1FC6" w:rsidP="00645BB4">
      <w:pPr>
        <w:pStyle w:val="NormaleWeb"/>
        <w:shd w:val="clear" w:color="auto" w:fill="FFFFFF"/>
        <w:spacing w:before="0" w:beforeAutospacing="0" w:after="120" w:afterAutospacing="0" w:line="276" w:lineRule="auto"/>
        <w:jc w:val="both"/>
        <w:rPr>
          <w:bdr w:val="none" w:sz="0" w:space="0" w:color="auto" w:frame="1"/>
        </w:rPr>
      </w:pPr>
    </w:p>
    <w:p w14:paraId="39B85245" w14:textId="6F390039" w:rsidR="00C7037E" w:rsidRPr="00A85031" w:rsidRDefault="00C7037E" w:rsidP="00645BB4">
      <w:pPr>
        <w:pStyle w:val="NormaleWeb"/>
        <w:shd w:val="clear" w:color="auto" w:fill="FFFFFF"/>
        <w:spacing w:before="0" w:beforeAutospacing="0" w:after="120" w:afterAutospacing="0" w:line="276" w:lineRule="auto"/>
        <w:jc w:val="both"/>
        <w:rPr>
          <w:bdr w:val="none" w:sz="0" w:space="0" w:color="auto" w:frame="1"/>
        </w:rPr>
      </w:pPr>
    </w:p>
    <w:p w14:paraId="78CA7EC5" w14:textId="77777777" w:rsidR="00C7037E" w:rsidRPr="00A85031" w:rsidRDefault="00C7037E" w:rsidP="00645BB4">
      <w:pPr>
        <w:pStyle w:val="NormaleWeb"/>
        <w:shd w:val="clear" w:color="auto" w:fill="FFFFFF"/>
        <w:spacing w:before="0" w:beforeAutospacing="0" w:after="120" w:afterAutospacing="0" w:line="276" w:lineRule="auto"/>
        <w:jc w:val="both"/>
        <w:rPr>
          <w:bdr w:val="none" w:sz="0" w:space="0" w:color="auto" w:frame="1"/>
        </w:rPr>
      </w:pPr>
    </w:p>
    <w:p w14:paraId="3919931A" w14:textId="52E46883" w:rsidR="005B0D64" w:rsidRPr="00A85031" w:rsidRDefault="00B90297" w:rsidP="00645BB4">
      <w:pPr>
        <w:pStyle w:val="Titolo2"/>
        <w:numPr>
          <w:ilvl w:val="1"/>
          <w:numId w:val="13"/>
        </w:numPr>
        <w:spacing w:line="276" w:lineRule="auto"/>
        <w:rPr>
          <w:rFonts w:ascii="Times New Roman" w:hAnsi="Times New Roman"/>
          <w:sz w:val="24"/>
          <w:shd w:val="clear" w:color="auto" w:fill="FFFFFF"/>
        </w:rPr>
      </w:pPr>
      <w:bookmarkStart w:id="12" w:name="_Toc86826978"/>
      <w:r w:rsidRPr="00A85031">
        <w:rPr>
          <w:rFonts w:ascii="Times New Roman" w:hAnsi="Times New Roman"/>
          <w:sz w:val="24"/>
          <w:shd w:val="clear" w:color="auto" w:fill="FFFFFF"/>
        </w:rPr>
        <w:t>L</w:t>
      </w:r>
      <w:r w:rsidR="005B0D64" w:rsidRPr="00A85031">
        <w:rPr>
          <w:rFonts w:ascii="Times New Roman" w:hAnsi="Times New Roman"/>
          <w:sz w:val="24"/>
          <w:shd w:val="clear" w:color="auto" w:fill="FFFFFF"/>
        </w:rPr>
        <w:t>A PIANTA ORGANICA DELL’UPI</w:t>
      </w:r>
      <w:bookmarkEnd w:id="12"/>
      <w:r w:rsidR="005B0D64" w:rsidRPr="00A85031">
        <w:rPr>
          <w:rFonts w:ascii="Times New Roman" w:hAnsi="Times New Roman"/>
          <w:sz w:val="24"/>
          <w:shd w:val="clear" w:color="auto" w:fill="FFFFFF"/>
        </w:rPr>
        <w:t xml:space="preserve"> </w:t>
      </w:r>
    </w:p>
    <w:p w14:paraId="252D26BC" w14:textId="77777777" w:rsidR="005B0D64" w:rsidRPr="00A85031" w:rsidRDefault="005B0D64" w:rsidP="00645BB4">
      <w:pPr>
        <w:pStyle w:val="NormaleWeb"/>
        <w:shd w:val="clear" w:color="auto" w:fill="FFFFFF"/>
        <w:spacing w:before="0" w:beforeAutospacing="0" w:after="120" w:afterAutospacing="0" w:line="276" w:lineRule="auto"/>
        <w:jc w:val="both"/>
        <w:rPr>
          <w:bdr w:val="none" w:sz="0" w:space="0" w:color="auto" w:frame="1"/>
        </w:rPr>
      </w:pPr>
    </w:p>
    <w:p w14:paraId="5033CF6A" w14:textId="416549EA" w:rsidR="005B0D64" w:rsidRPr="00A85031" w:rsidRDefault="005B0D64"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lastRenderedPageBreak/>
        <w:t xml:space="preserve">L’assegnazione degli addetti tra i vari </w:t>
      </w:r>
      <w:r w:rsidR="00D11AA1" w:rsidRPr="00A85031">
        <w:rPr>
          <w:bdr w:val="none" w:sz="0" w:space="0" w:color="auto" w:frame="1"/>
        </w:rPr>
        <w:t>U</w:t>
      </w:r>
      <w:r w:rsidRPr="00A85031">
        <w:rPr>
          <w:bdr w:val="none" w:sz="0" w:space="0" w:color="auto" w:frame="1"/>
        </w:rPr>
        <w:t xml:space="preserve">ffici del processo che verranno realizzati nei tribunali è riservata al piano organizzativo che ciascun Presidente di Tribunale dovrà presentare entro </w:t>
      </w:r>
      <w:r w:rsidR="00D11AA1" w:rsidRPr="00A85031">
        <w:rPr>
          <w:bdr w:val="none" w:sz="0" w:space="0" w:color="auto" w:frame="1"/>
        </w:rPr>
        <w:t xml:space="preserve">il 31 </w:t>
      </w:r>
      <w:r w:rsidRPr="00A85031">
        <w:rPr>
          <w:bdr w:val="none" w:sz="0" w:space="0" w:color="auto" w:frame="1"/>
        </w:rPr>
        <w:t>dicembre 2021</w:t>
      </w:r>
      <w:r w:rsidR="00C7037E" w:rsidRPr="00A85031">
        <w:rPr>
          <w:bdr w:val="none" w:sz="0" w:space="0" w:color="auto" w:frame="1"/>
        </w:rPr>
        <w:t xml:space="preserve"> di concerto con il Dirigente Amministrativo</w:t>
      </w:r>
      <w:r w:rsidRPr="00A85031">
        <w:rPr>
          <w:bdr w:val="none" w:sz="0" w:space="0" w:color="auto" w:frame="1"/>
        </w:rPr>
        <w:t xml:space="preserve">. </w:t>
      </w:r>
    </w:p>
    <w:p w14:paraId="6EA8FC88" w14:textId="3CDF4B16" w:rsidR="005B0D64" w:rsidRPr="00A85031" w:rsidRDefault="005B0D64"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Peraltro</w:t>
      </w:r>
      <w:r w:rsidR="00C7037E" w:rsidRPr="00A85031">
        <w:rPr>
          <w:bdr w:val="none" w:sz="0" w:space="0" w:color="auto" w:frame="1"/>
        </w:rPr>
        <w:t>,</w:t>
      </w:r>
      <w:r w:rsidRPr="00A85031">
        <w:rPr>
          <w:bdr w:val="none" w:sz="0" w:space="0" w:color="auto" w:frame="1"/>
        </w:rPr>
        <w:t xml:space="preserve"> nella distribuzione delle risorse occorre tenere presente il censimento dell’arretrato operato dal Ministero della Giustizia</w:t>
      </w:r>
      <w:r w:rsidR="00C7037E" w:rsidRPr="00A85031">
        <w:rPr>
          <w:bdr w:val="none" w:sz="0" w:space="0" w:color="auto" w:frame="1"/>
        </w:rPr>
        <w:t>,</w:t>
      </w:r>
      <w:r w:rsidRPr="00A85031">
        <w:rPr>
          <w:bdr w:val="none" w:sz="0" w:space="0" w:color="auto" w:frame="1"/>
        </w:rPr>
        <w:t xml:space="preserve"> in quanto l’assegnazione di tali risorse è funzionale alla definizione dell’arretrato</w:t>
      </w:r>
      <w:r w:rsidR="00C7037E" w:rsidRPr="00A85031">
        <w:rPr>
          <w:bdr w:val="none" w:sz="0" w:space="0" w:color="auto" w:frame="1"/>
        </w:rPr>
        <w:t>, sicché</w:t>
      </w:r>
      <w:r w:rsidRPr="00A85031">
        <w:rPr>
          <w:bdr w:val="none" w:sz="0" w:space="0" w:color="auto" w:frame="1"/>
        </w:rPr>
        <w:t xml:space="preserve"> sarebbe contraddittoria una assegnazione a pioggia degli addetti che non permettesse alla fine, alle sezioni più oberate di arretrato, di definire tali procedimenti.</w:t>
      </w:r>
    </w:p>
    <w:p w14:paraId="63ECE43E" w14:textId="721BFB52" w:rsidR="005B0D64" w:rsidRPr="00A85031" w:rsidRDefault="005B0D64"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Gli addetti all’ufficio del processo dovranno pertanto essere ripartiti, per ogni tribunale, in proporzione alla percentuale di arretrato rilevato per ogni sezione dal Ministero della Giustizia</w:t>
      </w:r>
      <w:r w:rsidR="004F3F2A" w:rsidRPr="00A85031">
        <w:rPr>
          <w:bdr w:val="none" w:sz="0" w:space="0" w:color="auto" w:frame="1"/>
        </w:rPr>
        <w:t>, considerate anche le sopravvenienze registrate dalle sezioni specializzate rispetto all’intero Tribunale distrettuale settore civile</w:t>
      </w:r>
      <w:r w:rsidR="00DC54FA" w:rsidRPr="00A85031">
        <w:rPr>
          <w:bdr w:val="none" w:sz="0" w:space="0" w:color="auto" w:frame="1"/>
        </w:rPr>
        <w:t xml:space="preserve"> come da tabella </w:t>
      </w:r>
      <w:r w:rsidR="00015B8D" w:rsidRPr="00A85031">
        <w:rPr>
          <w:bdr w:val="none" w:sz="0" w:space="0" w:color="auto" w:frame="1"/>
        </w:rPr>
        <w:t>“</w:t>
      </w:r>
      <w:r w:rsidR="00DC54FA" w:rsidRPr="00A85031">
        <w:rPr>
          <w:i/>
          <w:bdr w:val="none" w:sz="0" w:space="0" w:color="auto" w:frame="1"/>
        </w:rPr>
        <w:t>Allegato dettaglio materie</w:t>
      </w:r>
      <w:r w:rsidR="00015B8D" w:rsidRPr="00A85031">
        <w:rPr>
          <w:bdr w:val="none" w:sz="0" w:space="0" w:color="auto" w:frame="1"/>
        </w:rPr>
        <w:t>”</w:t>
      </w:r>
      <w:r w:rsidRPr="00A85031">
        <w:rPr>
          <w:bdr w:val="none" w:sz="0" w:space="0" w:color="auto" w:frame="1"/>
        </w:rPr>
        <w:t>.</w:t>
      </w:r>
    </w:p>
    <w:p w14:paraId="11FCFBAA" w14:textId="77777777" w:rsidR="005B0D64" w:rsidRPr="00A85031" w:rsidRDefault="005B0D64" w:rsidP="00645BB4">
      <w:pPr>
        <w:pStyle w:val="NormaleWeb"/>
        <w:shd w:val="clear" w:color="auto" w:fill="FFFFFF"/>
        <w:spacing w:before="0" w:beforeAutospacing="0" w:after="120" w:afterAutospacing="0" w:line="276" w:lineRule="auto"/>
        <w:jc w:val="both"/>
        <w:rPr>
          <w:bdr w:val="none" w:sz="0" w:space="0" w:color="auto" w:frame="1"/>
        </w:rPr>
      </w:pPr>
    </w:p>
    <w:p w14:paraId="314F53C5" w14:textId="0DCAE7FD" w:rsidR="005B0D64" w:rsidRPr="00A85031" w:rsidRDefault="005B0D64" w:rsidP="00645BB4">
      <w:pPr>
        <w:pStyle w:val="Titolo2"/>
        <w:numPr>
          <w:ilvl w:val="1"/>
          <w:numId w:val="13"/>
        </w:numPr>
        <w:spacing w:line="276" w:lineRule="auto"/>
        <w:ind w:firstLine="0"/>
        <w:rPr>
          <w:rFonts w:ascii="Times New Roman" w:hAnsi="Times New Roman"/>
          <w:sz w:val="24"/>
          <w:shd w:val="clear" w:color="auto" w:fill="FFFFFF"/>
        </w:rPr>
      </w:pPr>
      <w:bookmarkStart w:id="13" w:name="_Toc86826979"/>
      <w:r w:rsidRPr="00A85031">
        <w:rPr>
          <w:rFonts w:ascii="Times New Roman" w:hAnsi="Times New Roman"/>
          <w:sz w:val="24"/>
          <w:shd w:val="clear" w:color="auto" w:fill="FFFFFF"/>
        </w:rPr>
        <w:t>I TEMPI DI ASSEGNAZIONE DEGLI ADDETTI ALL’UPI</w:t>
      </w:r>
      <w:bookmarkEnd w:id="13"/>
    </w:p>
    <w:p w14:paraId="4B4D6A15" w14:textId="77777777" w:rsidR="005B0D64" w:rsidRPr="00A85031" w:rsidRDefault="005B0D64" w:rsidP="00645BB4">
      <w:pPr>
        <w:pStyle w:val="NormaleWeb"/>
        <w:shd w:val="clear" w:color="auto" w:fill="FFFFFF"/>
        <w:spacing w:before="0" w:beforeAutospacing="0" w:after="120" w:afterAutospacing="0" w:line="276" w:lineRule="auto"/>
        <w:jc w:val="both"/>
        <w:rPr>
          <w:bdr w:val="none" w:sz="0" w:space="0" w:color="auto" w:frame="1"/>
        </w:rPr>
      </w:pPr>
    </w:p>
    <w:p w14:paraId="73EB8656" w14:textId="60199DE8" w:rsidR="005B0D64" w:rsidRPr="00A85031" w:rsidRDefault="005B0D64"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 xml:space="preserve">Nel piano ministeriale sono previste due fasi per l’assunzione degli </w:t>
      </w:r>
      <w:r w:rsidR="00D11AA1" w:rsidRPr="00A85031">
        <w:rPr>
          <w:bdr w:val="none" w:sz="0" w:space="0" w:color="auto" w:frame="1"/>
        </w:rPr>
        <w:t>A</w:t>
      </w:r>
      <w:r w:rsidRPr="00A85031">
        <w:rPr>
          <w:bdr w:val="none" w:sz="0" w:space="0" w:color="auto" w:frame="1"/>
        </w:rPr>
        <w:t xml:space="preserve">ddetti all’UPI: la durata del contratto sarà di due anni e </w:t>
      </w:r>
      <w:r w:rsidR="00D11AA1" w:rsidRPr="00A85031">
        <w:rPr>
          <w:bdr w:val="none" w:sz="0" w:space="0" w:color="auto" w:frame="1"/>
        </w:rPr>
        <w:t>sette</w:t>
      </w:r>
      <w:r w:rsidRPr="00A85031">
        <w:rPr>
          <w:bdr w:val="none" w:sz="0" w:space="0" w:color="auto" w:frame="1"/>
        </w:rPr>
        <w:t xml:space="preserve"> mesi per i primi assunti e di due anni per i secondi</w:t>
      </w:r>
      <w:r w:rsidR="001C36B2" w:rsidRPr="00A85031">
        <w:rPr>
          <w:bdr w:val="none" w:sz="0" w:space="0" w:color="auto" w:frame="1"/>
        </w:rPr>
        <w:t xml:space="preserve"> (piano di reclutamento straordinario risorse PNRR). </w:t>
      </w:r>
      <w:r w:rsidR="00DC54FA" w:rsidRPr="00A85031">
        <w:rPr>
          <w:bdr w:val="none" w:sz="0" w:space="0" w:color="auto" w:frame="1"/>
        </w:rPr>
        <w:t xml:space="preserve"> </w:t>
      </w:r>
    </w:p>
    <w:p w14:paraId="2D8D81DC" w14:textId="685632EC" w:rsidR="005B0D64" w:rsidRPr="00A85031" w:rsidRDefault="005B0D64"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Poiché le sezioni che si occupano di immigrazione assommano la maggior parte dell’arretrato nazionale</w:t>
      </w:r>
      <w:r w:rsidR="00D11AA1" w:rsidRPr="00A85031">
        <w:rPr>
          <w:bdr w:val="none" w:sz="0" w:space="0" w:color="auto" w:frame="1"/>
        </w:rPr>
        <w:t>,</w:t>
      </w:r>
      <w:r w:rsidRPr="00A85031">
        <w:rPr>
          <w:bdr w:val="none" w:sz="0" w:space="0" w:color="auto" w:frame="1"/>
        </w:rPr>
        <w:t xml:space="preserve"> appare necessario che le prime assunzioni siano destinate a popolare la maggior parte dell’organico dell’UPI di ogni tribunale in modo che l’UPI possa funzionare per almeno due anni e sette mesi.</w:t>
      </w:r>
    </w:p>
    <w:p w14:paraId="07EF42B1" w14:textId="77777777" w:rsidR="005E0178" w:rsidRPr="00A85031" w:rsidRDefault="005E0178" w:rsidP="00645BB4">
      <w:pPr>
        <w:spacing w:line="276" w:lineRule="auto"/>
        <w:rPr>
          <w:rFonts w:ascii="Times New Roman" w:hAnsi="Times New Roman"/>
          <w:sz w:val="24"/>
        </w:rPr>
      </w:pPr>
    </w:p>
    <w:p w14:paraId="3016F714" w14:textId="4A741058" w:rsidR="00415B87" w:rsidRPr="00A85031" w:rsidRDefault="0003248A" w:rsidP="00645BB4">
      <w:pPr>
        <w:pStyle w:val="Titolo2"/>
        <w:numPr>
          <w:ilvl w:val="1"/>
          <w:numId w:val="13"/>
        </w:numPr>
        <w:spacing w:line="276" w:lineRule="auto"/>
        <w:ind w:firstLine="0"/>
        <w:rPr>
          <w:rFonts w:ascii="Times New Roman" w:hAnsi="Times New Roman"/>
          <w:sz w:val="24"/>
          <w:shd w:val="clear" w:color="auto" w:fill="FFFFFF"/>
        </w:rPr>
      </w:pPr>
      <w:bookmarkStart w:id="14" w:name="_Toc86826980"/>
      <w:r w:rsidRPr="00A85031">
        <w:rPr>
          <w:rFonts w:ascii="Times New Roman" w:hAnsi="Times New Roman"/>
          <w:sz w:val="24"/>
          <w:shd w:val="clear" w:color="auto" w:fill="FFFFFF"/>
        </w:rPr>
        <w:t>LA STRUTTURAZIONE DELL’UPI</w:t>
      </w:r>
      <w:r w:rsidR="00415B87" w:rsidRPr="00A85031">
        <w:rPr>
          <w:rFonts w:ascii="Times New Roman" w:hAnsi="Times New Roman"/>
          <w:sz w:val="24"/>
          <w:shd w:val="clear" w:color="auto" w:fill="FFFFFF"/>
        </w:rPr>
        <w:t>: MODELLO DUALE O MODELLO UNITARIO</w:t>
      </w:r>
      <w:bookmarkEnd w:id="14"/>
    </w:p>
    <w:p w14:paraId="3F952280" w14:textId="77777777" w:rsidR="00415B87" w:rsidRPr="00A85031" w:rsidRDefault="00415B87" w:rsidP="00645BB4">
      <w:pPr>
        <w:spacing w:after="120" w:line="276" w:lineRule="auto"/>
        <w:jc w:val="both"/>
        <w:rPr>
          <w:rFonts w:ascii="Times New Roman" w:hAnsi="Times New Roman" w:cs="Times New Roman"/>
          <w:bCs/>
          <w:sz w:val="24"/>
          <w:szCs w:val="24"/>
          <w:shd w:val="clear" w:color="auto" w:fill="FFFFFF"/>
        </w:rPr>
      </w:pPr>
    </w:p>
    <w:p w14:paraId="490F40FA" w14:textId="4DEC88FC" w:rsidR="000C14DA" w:rsidRPr="00A85031" w:rsidRDefault="009F0EB9" w:rsidP="00645BB4">
      <w:pPr>
        <w:spacing w:after="120" w:line="276" w:lineRule="auto"/>
        <w:jc w:val="both"/>
        <w:rPr>
          <w:rFonts w:ascii="Times New Roman" w:eastAsia="Times New Roman" w:hAnsi="Times New Roman" w:cs="Times New Roman"/>
          <w:bCs/>
          <w:sz w:val="24"/>
          <w:szCs w:val="24"/>
          <w:lang w:eastAsia="it-IT"/>
        </w:rPr>
      </w:pPr>
      <w:r w:rsidRPr="00A85031">
        <w:rPr>
          <w:rFonts w:ascii="Times New Roman" w:hAnsi="Times New Roman" w:cs="Times New Roman"/>
          <w:bCs/>
          <w:sz w:val="24"/>
          <w:szCs w:val="24"/>
          <w:shd w:val="clear" w:color="auto" w:fill="FFFFFF"/>
        </w:rPr>
        <w:t xml:space="preserve">La gestione del processo attraverso due fasi, una preliminare e massiva di </w:t>
      </w:r>
      <w:r w:rsidRPr="00A85031">
        <w:rPr>
          <w:rFonts w:ascii="Times New Roman" w:hAnsi="Times New Roman" w:cs="Times New Roman"/>
          <w:bCs/>
          <w:i/>
          <w:iCs/>
          <w:sz w:val="24"/>
          <w:szCs w:val="24"/>
          <w:shd w:val="clear" w:color="auto" w:fill="FFFFFF"/>
        </w:rPr>
        <w:t>screening</w:t>
      </w:r>
      <w:r w:rsidRPr="00A85031">
        <w:rPr>
          <w:rFonts w:ascii="Times New Roman" w:hAnsi="Times New Roman" w:cs="Times New Roman"/>
          <w:bCs/>
          <w:sz w:val="24"/>
          <w:szCs w:val="24"/>
          <w:shd w:val="clear" w:color="auto" w:fill="FFFFFF"/>
        </w:rPr>
        <w:t xml:space="preserve">, una di trattazione </w:t>
      </w:r>
      <w:r w:rsidR="005E00BC" w:rsidRPr="00A85031">
        <w:rPr>
          <w:rFonts w:ascii="Times New Roman" w:hAnsi="Times New Roman" w:cs="Times New Roman"/>
          <w:bCs/>
          <w:sz w:val="24"/>
          <w:szCs w:val="24"/>
          <w:shd w:val="clear" w:color="auto" w:fill="FFFFFF"/>
        </w:rPr>
        <w:t xml:space="preserve">e decisione </w:t>
      </w:r>
      <w:r w:rsidR="00F115C1" w:rsidRPr="00A85031">
        <w:rPr>
          <w:rFonts w:ascii="Times New Roman" w:hAnsi="Times New Roman" w:cs="Times New Roman"/>
          <w:bCs/>
          <w:sz w:val="24"/>
          <w:szCs w:val="24"/>
          <w:shd w:val="clear" w:color="auto" w:fill="FFFFFF"/>
        </w:rPr>
        <w:t xml:space="preserve">distinta per livello di difficoltà </w:t>
      </w:r>
      <w:r w:rsidR="00F115C1" w:rsidRPr="00A85031">
        <w:rPr>
          <w:rFonts w:ascii="Times New Roman" w:eastAsia="Times New Roman" w:hAnsi="Times New Roman" w:cs="Times New Roman"/>
          <w:bCs/>
          <w:sz w:val="24"/>
          <w:szCs w:val="24"/>
          <w:lang w:eastAsia="it-IT"/>
        </w:rPr>
        <w:t>di definizione</w:t>
      </w:r>
      <w:r w:rsidR="00D11AA1" w:rsidRPr="00A85031">
        <w:rPr>
          <w:rFonts w:ascii="Times New Roman" w:eastAsia="Times New Roman" w:hAnsi="Times New Roman" w:cs="Times New Roman"/>
          <w:bCs/>
          <w:sz w:val="24"/>
          <w:szCs w:val="24"/>
          <w:lang w:eastAsia="it-IT"/>
        </w:rPr>
        <w:t>,</w:t>
      </w:r>
      <w:r w:rsidR="00F115C1" w:rsidRPr="00A85031">
        <w:rPr>
          <w:rFonts w:ascii="Times New Roman" w:eastAsia="Times New Roman" w:hAnsi="Times New Roman" w:cs="Times New Roman"/>
          <w:bCs/>
          <w:sz w:val="24"/>
          <w:szCs w:val="24"/>
          <w:lang w:eastAsia="it-IT"/>
        </w:rPr>
        <w:t xml:space="preserve"> </w:t>
      </w:r>
      <w:r w:rsidR="00766206" w:rsidRPr="00A85031">
        <w:rPr>
          <w:rFonts w:ascii="Times New Roman" w:eastAsia="Times New Roman" w:hAnsi="Times New Roman" w:cs="Times New Roman"/>
          <w:bCs/>
          <w:sz w:val="24"/>
          <w:szCs w:val="24"/>
          <w:lang w:eastAsia="it-IT"/>
        </w:rPr>
        <w:t>fa ritenere più efficiente</w:t>
      </w:r>
      <w:r w:rsidR="000C14DA" w:rsidRPr="00A85031">
        <w:rPr>
          <w:rFonts w:ascii="Times New Roman" w:eastAsia="Times New Roman" w:hAnsi="Times New Roman" w:cs="Times New Roman"/>
          <w:bCs/>
          <w:sz w:val="24"/>
          <w:szCs w:val="24"/>
          <w:lang w:eastAsia="it-IT"/>
        </w:rPr>
        <w:t xml:space="preserve"> ed efficace una strutturazione dell’UPI ugualmente distinto in due strutture, una per ciascuna fase.</w:t>
      </w:r>
    </w:p>
    <w:p w14:paraId="1CD92C45" w14:textId="2DB86408" w:rsidR="000C14DA" w:rsidRPr="00A85031" w:rsidRDefault="000C14DA" w:rsidP="00645BB4">
      <w:pPr>
        <w:spacing w:after="120" w:line="276" w:lineRule="auto"/>
        <w:jc w:val="both"/>
        <w:rPr>
          <w:rFonts w:ascii="Times New Roman" w:eastAsia="Times New Roman" w:hAnsi="Times New Roman" w:cs="Times New Roman"/>
          <w:bCs/>
          <w:sz w:val="24"/>
          <w:szCs w:val="24"/>
          <w:lang w:eastAsia="it-IT"/>
        </w:rPr>
      </w:pPr>
      <w:r w:rsidRPr="00A85031">
        <w:rPr>
          <w:rFonts w:ascii="Times New Roman" w:eastAsia="Times New Roman" w:hAnsi="Times New Roman" w:cs="Times New Roman"/>
          <w:bCs/>
          <w:sz w:val="24"/>
          <w:szCs w:val="24"/>
          <w:lang w:eastAsia="it-IT"/>
        </w:rPr>
        <w:t>Tale proposta, peraltro, va calibrata e riadattata in base alle dimensioni e alla quantità di arretrato che ciascun Tribunale distrettuale deve gestire e non è quindi da escludere che, soprattutto in Tribunal</w:t>
      </w:r>
      <w:r w:rsidR="003856A6">
        <w:rPr>
          <w:rFonts w:ascii="Times New Roman" w:eastAsia="Times New Roman" w:hAnsi="Times New Roman" w:cs="Times New Roman"/>
          <w:bCs/>
          <w:sz w:val="24"/>
          <w:szCs w:val="24"/>
          <w:lang w:eastAsia="it-IT"/>
        </w:rPr>
        <w:t>i</w:t>
      </w:r>
      <w:r w:rsidRPr="00A85031">
        <w:rPr>
          <w:rFonts w:ascii="Times New Roman" w:eastAsia="Times New Roman" w:hAnsi="Times New Roman" w:cs="Times New Roman"/>
          <w:bCs/>
          <w:sz w:val="24"/>
          <w:szCs w:val="24"/>
          <w:lang w:eastAsia="it-IT"/>
        </w:rPr>
        <w:t xml:space="preserve"> di medie e medio-piccole dimensioni, sia più opportuna una unica struttura. </w:t>
      </w:r>
    </w:p>
    <w:p w14:paraId="7E3207A1" w14:textId="4FAFA323" w:rsidR="00CF3C1D" w:rsidRPr="00A85031" w:rsidRDefault="00963878" w:rsidP="00645BB4">
      <w:pPr>
        <w:spacing w:after="120" w:line="276" w:lineRule="auto"/>
        <w:jc w:val="both"/>
        <w:rPr>
          <w:rFonts w:ascii="Times New Roman" w:eastAsia="Times New Roman" w:hAnsi="Times New Roman" w:cs="Times New Roman"/>
          <w:bCs/>
          <w:sz w:val="24"/>
          <w:szCs w:val="24"/>
          <w:lang w:eastAsia="it-IT"/>
        </w:rPr>
      </w:pPr>
      <w:r w:rsidRPr="00A85031">
        <w:rPr>
          <w:rFonts w:ascii="Times New Roman" w:eastAsia="Times New Roman" w:hAnsi="Times New Roman" w:cs="Times New Roman"/>
          <w:bCs/>
          <w:sz w:val="24"/>
          <w:szCs w:val="24"/>
          <w:lang w:eastAsia="it-IT"/>
        </w:rPr>
        <w:t>La differenza tra i due modelli è costituita dal</w:t>
      </w:r>
      <w:r w:rsidR="00061282" w:rsidRPr="00A85031">
        <w:rPr>
          <w:rFonts w:ascii="Times New Roman" w:eastAsia="Times New Roman" w:hAnsi="Times New Roman" w:cs="Times New Roman"/>
          <w:bCs/>
          <w:sz w:val="24"/>
          <w:szCs w:val="24"/>
          <w:lang w:eastAsia="it-IT"/>
        </w:rPr>
        <w:t xml:space="preserve">la necessità/possibilità di distinguere nettamente un </w:t>
      </w:r>
      <w:r w:rsidR="00061282" w:rsidRPr="00A85031">
        <w:rPr>
          <w:rFonts w:ascii="Times New Roman" w:eastAsia="Times New Roman" w:hAnsi="Times New Roman" w:cs="Times New Roman"/>
          <w:bCs/>
          <w:i/>
          <w:iCs/>
          <w:sz w:val="24"/>
          <w:szCs w:val="24"/>
          <w:lang w:eastAsia="it-IT"/>
        </w:rPr>
        <w:t xml:space="preserve">team </w:t>
      </w:r>
      <w:r w:rsidR="00061282" w:rsidRPr="00A85031">
        <w:rPr>
          <w:rFonts w:ascii="Times New Roman" w:eastAsia="Times New Roman" w:hAnsi="Times New Roman" w:cs="Times New Roman"/>
          <w:bCs/>
          <w:sz w:val="24"/>
          <w:szCs w:val="24"/>
          <w:lang w:eastAsia="it-IT"/>
        </w:rPr>
        <w:t xml:space="preserve">che si occupa della fase di </w:t>
      </w:r>
      <w:r w:rsidR="00061282" w:rsidRPr="00A85031">
        <w:rPr>
          <w:rFonts w:ascii="Times New Roman" w:eastAsia="Times New Roman" w:hAnsi="Times New Roman" w:cs="Times New Roman"/>
          <w:bCs/>
          <w:i/>
          <w:iCs/>
          <w:sz w:val="24"/>
          <w:szCs w:val="24"/>
          <w:lang w:eastAsia="it-IT"/>
        </w:rPr>
        <w:t xml:space="preserve">screening </w:t>
      </w:r>
      <w:r w:rsidR="00061282" w:rsidRPr="00A85031">
        <w:rPr>
          <w:rFonts w:ascii="Times New Roman" w:eastAsia="Times New Roman" w:hAnsi="Times New Roman" w:cs="Times New Roman"/>
          <w:bCs/>
          <w:sz w:val="24"/>
          <w:szCs w:val="24"/>
          <w:lang w:eastAsia="it-IT"/>
        </w:rPr>
        <w:t xml:space="preserve">e della predisposizione dei punti motivazionali e della </w:t>
      </w:r>
      <w:r w:rsidR="00061282" w:rsidRPr="00A85031">
        <w:rPr>
          <w:rFonts w:ascii="Times New Roman" w:eastAsia="Times New Roman" w:hAnsi="Times New Roman" w:cs="Times New Roman"/>
          <w:bCs/>
          <w:i/>
          <w:iCs/>
          <w:sz w:val="24"/>
          <w:szCs w:val="24"/>
          <w:lang w:eastAsia="it-IT"/>
        </w:rPr>
        <w:t>check list</w:t>
      </w:r>
      <w:r w:rsidR="00061282" w:rsidRPr="00A85031">
        <w:rPr>
          <w:rFonts w:ascii="Times New Roman" w:eastAsia="Times New Roman" w:hAnsi="Times New Roman" w:cs="Times New Roman"/>
          <w:bCs/>
          <w:sz w:val="24"/>
          <w:szCs w:val="24"/>
          <w:lang w:eastAsia="it-IT"/>
        </w:rPr>
        <w:t xml:space="preserve"> per i casi</w:t>
      </w:r>
      <w:r w:rsidR="00DC54FA" w:rsidRPr="00A85031">
        <w:rPr>
          <w:rFonts w:ascii="Times New Roman" w:eastAsia="Times New Roman" w:hAnsi="Times New Roman" w:cs="Times New Roman"/>
          <w:bCs/>
          <w:sz w:val="24"/>
          <w:szCs w:val="24"/>
          <w:lang w:eastAsia="it-IT"/>
        </w:rPr>
        <w:t xml:space="preserve"> di minor complessità decisionale</w:t>
      </w:r>
      <w:r w:rsidR="00B25987">
        <w:rPr>
          <w:rFonts w:ascii="Times New Roman" w:eastAsia="Times New Roman" w:hAnsi="Times New Roman" w:cs="Times New Roman"/>
          <w:bCs/>
          <w:sz w:val="24"/>
          <w:szCs w:val="24"/>
          <w:lang w:eastAsia="it-IT"/>
        </w:rPr>
        <w:t>,</w:t>
      </w:r>
      <w:r w:rsidR="00DC54FA" w:rsidRPr="00A85031">
        <w:rPr>
          <w:rFonts w:ascii="Times New Roman" w:eastAsia="Times New Roman" w:hAnsi="Times New Roman" w:cs="Times New Roman"/>
          <w:bCs/>
          <w:sz w:val="24"/>
          <w:szCs w:val="24"/>
          <w:lang w:eastAsia="it-IT"/>
        </w:rPr>
        <w:t xml:space="preserve"> </w:t>
      </w:r>
      <w:r w:rsidR="00061282" w:rsidRPr="00A85031">
        <w:rPr>
          <w:rFonts w:ascii="Times New Roman" w:eastAsia="Times New Roman" w:hAnsi="Times New Roman" w:cs="Times New Roman"/>
          <w:bCs/>
          <w:sz w:val="24"/>
          <w:szCs w:val="24"/>
          <w:lang w:eastAsia="it-IT"/>
        </w:rPr>
        <w:t xml:space="preserve">dal </w:t>
      </w:r>
      <w:r w:rsidR="00061282" w:rsidRPr="00A85031">
        <w:rPr>
          <w:rFonts w:ascii="Times New Roman" w:eastAsia="Times New Roman" w:hAnsi="Times New Roman" w:cs="Times New Roman"/>
          <w:bCs/>
          <w:i/>
          <w:iCs/>
          <w:sz w:val="24"/>
          <w:szCs w:val="24"/>
          <w:lang w:eastAsia="it-IT"/>
        </w:rPr>
        <w:t>team</w:t>
      </w:r>
      <w:r w:rsidR="00061282" w:rsidRPr="00A85031">
        <w:rPr>
          <w:rFonts w:ascii="Times New Roman" w:eastAsia="Times New Roman" w:hAnsi="Times New Roman" w:cs="Times New Roman"/>
          <w:bCs/>
          <w:sz w:val="24"/>
          <w:szCs w:val="24"/>
          <w:lang w:eastAsia="it-IT"/>
        </w:rPr>
        <w:t xml:space="preserve"> che invece affianca </w:t>
      </w:r>
      <w:r w:rsidR="00F604C8" w:rsidRPr="00A85031">
        <w:rPr>
          <w:rFonts w:ascii="Times New Roman" w:eastAsia="Times New Roman" w:hAnsi="Times New Roman" w:cs="Times New Roman"/>
          <w:bCs/>
          <w:sz w:val="24"/>
          <w:szCs w:val="24"/>
          <w:lang w:eastAsia="it-IT"/>
        </w:rPr>
        <w:t xml:space="preserve">direttamente i giudici </w:t>
      </w:r>
      <w:r w:rsidR="000061A0" w:rsidRPr="00A85031">
        <w:rPr>
          <w:rFonts w:ascii="Times New Roman" w:eastAsia="Times New Roman" w:hAnsi="Times New Roman" w:cs="Times New Roman"/>
          <w:bCs/>
          <w:sz w:val="24"/>
          <w:szCs w:val="24"/>
          <w:lang w:eastAsia="it-IT"/>
        </w:rPr>
        <w:t xml:space="preserve">nella </w:t>
      </w:r>
      <w:r w:rsidR="00F604C8" w:rsidRPr="00A85031">
        <w:rPr>
          <w:rFonts w:ascii="Times New Roman" w:eastAsia="Times New Roman" w:hAnsi="Times New Roman" w:cs="Times New Roman"/>
          <w:bCs/>
          <w:sz w:val="24"/>
          <w:szCs w:val="24"/>
          <w:lang w:eastAsia="it-IT"/>
        </w:rPr>
        <w:t>fase conclusiva dei</w:t>
      </w:r>
      <w:r w:rsidR="004A52A7" w:rsidRPr="00A85031">
        <w:rPr>
          <w:rFonts w:ascii="Times New Roman" w:eastAsia="Times New Roman" w:hAnsi="Times New Roman" w:cs="Times New Roman"/>
          <w:bCs/>
          <w:sz w:val="24"/>
          <w:szCs w:val="24"/>
          <w:lang w:eastAsia="it-IT"/>
        </w:rPr>
        <w:t xml:space="preserve"> procedimenti </w:t>
      </w:r>
      <w:r w:rsidR="000061A0" w:rsidRPr="00A85031">
        <w:rPr>
          <w:rFonts w:ascii="Times New Roman" w:eastAsia="Times New Roman" w:hAnsi="Times New Roman" w:cs="Times New Roman"/>
          <w:bCs/>
          <w:sz w:val="24"/>
          <w:szCs w:val="24"/>
          <w:lang w:eastAsia="it-IT"/>
        </w:rPr>
        <w:t xml:space="preserve">più complessi. </w:t>
      </w:r>
    </w:p>
    <w:p w14:paraId="7361564B" w14:textId="2A43982F" w:rsidR="00CF3C1D" w:rsidRPr="00A85031" w:rsidRDefault="00CF3C1D" w:rsidP="00645BB4">
      <w:pPr>
        <w:spacing w:after="120" w:line="276" w:lineRule="auto"/>
        <w:jc w:val="both"/>
        <w:rPr>
          <w:rFonts w:ascii="Times New Roman" w:hAnsi="Times New Roman" w:cs="Times New Roman"/>
          <w:bCs/>
          <w:sz w:val="24"/>
          <w:szCs w:val="24"/>
          <w:shd w:val="clear" w:color="auto" w:fill="FFFFFF"/>
        </w:rPr>
      </w:pPr>
      <w:r w:rsidRPr="00A85031">
        <w:rPr>
          <w:rFonts w:ascii="Times New Roman" w:eastAsia="Times New Roman" w:hAnsi="Times New Roman" w:cs="Times New Roman"/>
          <w:bCs/>
          <w:sz w:val="24"/>
          <w:szCs w:val="24"/>
          <w:lang w:eastAsia="it-IT"/>
        </w:rPr>
        <w:lastRenderedPageBreak/>
        <w:t xml:space="preserve">Va sottolineato che la differenza tra i due modelli non riguarda necessariamente il numero di addetti all’UPI ma dipende, soprattutto, dall’entità dell’arretrato. </w:t>
      </w:r>
    </w:p>
    <w:p w14:paraId="38D747B4" w14:textId="18CFECB2" w:rsidR="00183A4C" w:rsidRPr="00A85031" w:rsidRDefault="00024D5D" w:rsidP="00645BB4">
      <w:pPr>
        <w:spacing w:after="120" w:line="276" w:lineRule="auto"/>
        <w:jc w:val="both"/>
        <w:rPr>
          <w:rFonts w:ascii="Times New Roman" w:hAnsi="Times New Roman" w:cs="Times New Roman"/>
          <w:bCs/>
          <w:sz w:val="24"/>
          <w:szCs w:val="24"/>
          <w:shd w:val="clear" w:color="auto" w:fill="FFFFFF"/>
        </w:rPr>
      </w:pPr>
      <w:r w:rsidRPr="00A85031">
        <w:rPr>
          <w:rFonts w:ascii="Times New Roman" w:eastAsia="Times New Roman" w:hAnsi="Times New Roman" w:cs="Times New Roman"/>
          <w:bCs/>
          <w:sz w:val="24"/>
          <w:szCs w:val="24"/>
          <w:lang w:eastAsia="it-IT"/>
        </w:rPr>
        <w:t xml:space="preserve">Nel modello duale </w:t>
      </w:r>
      <w:r w:rsidR="00183A4C" w:rsidRPr="00A85031">
        <w:rPr>
          <w:rFonts w:ascii="Times New Roman" w:eastAsia="Times New Roman" w:hAnsi="Times New Roman" w:cs="Times New Roman"/>
          <w:bCs/>
          <w:sz w:val="24"/>
          <w:szCs w:val="24"/>
          <w:lang w:eastAsia="it-IT"/>
        </w:rPr>
        <w:t xml:space="preserve">l’UPI si </w:t>
      </w:r>
      <w:r w:rsidR="00183A4C" w:rsidRPr="00A85031">
        <w:rPr>
          <w:rFonts w:ascii="Times New Roman" w:hAnsi="Times New Roman" w:cs="Times New Roman"/>
          <w:bCs/>
          <w:sz w:val="24"/>
          <w:szCs w:val="24"/>
          <w:shd w:val="clear" w:color="auto" w:fill="FFFFFF"/>
        </w:rPr>
        <w:t>articola</w:t>
      </w:r>
      <w:r w:rsidR="00D11AA1" w:rsidRPr="00A85031">
        <w:rPr>
          <w:rFonts w:ascii="Times New Roman" w:hAnsi="Times New Roman" w:cs="Times New Roman"/>
          <w:bCs/>
          <w:sz w:val="24"/>
          <w:szCs w:val="24"/>
          <w:shd w:val="clear" w:color="auto" w:fill="FFFFFF"/>
        </w:rPr>
        <w:t>:</w:t>
      </w:r>
      <w:r w:rsidR="00183A4C" w:rsidRPr="00A85031">
        <w:rPr>
          <w:rFonts w:ascii="Times New Roman" w:hAnsi="Times New Roman" w:cs="Times New Roman"/>
          <w:bCs/>
          <w:sz w:val="24"/>
          <w:szCs w:val="24"/>
          <w:shd w:val="clear" w:color="auto" w:fill="FFFFFF"/>
        </w:rPr>
        <w:t xml:space="preserve"> </w:t>
      </w:r>
    </w:p>
    <w:p w14:paraId="2D27F5E0" w14:textId="21136034" w:rsidR="00183A4C" w:rsidRPr="00A85031" w:rsidRDefault="00183A4C" w:rsidP="00645BB4">
      <w:pPr>
        <w:pStyle w:val="Paragrafoelenco"/>
        <w:numPr>
          <w:ilvl w:val="0"/>
          <w:numId w:val="7"/>
        </w:numPr>
        <w:spacing w:after="120" w:line="276" w:lineRule="auto"/>
        <w:ind w:firstLine="0"/>
        <w:jc w:val="both"/>
        <w:rPr>
          <w:rFonts w:ascii="Times New Roman" w:hAnsi="Times New Roman"/>
          <w:sz w:val="24"/>
          <w:shd w:val="clear" w:color="auto" w:fill="FFFFFF"/>
        </w:rPr>
      </w:pPr>
      <w:r w:rsidRPr="00A85031">
        <w:rPr>
          <w:rFonts w:ascii="Times New Roman" w:hAnsi="Times New Roman" w:cs="Times New Roman"/>
          <w:bCs/>
          <w:sz w:val="24"/>
          <w:szCs w:val="24"/>
          <w:shd w:val="clear" w:color="auto" w:fill="FFFFFF"/>
        </w:rPr>
        <w:t xml:space="preserve">in un gruppo di </w:t>
      </w:r>
      <w:r w:rsidR="00C7037E" w:rsidRPr="00A85031">
        <w:rPr>
          <w:rFonts w:ascii="Times New Roman" w:hAnsi="Times New Roman" w:cs="Times New Roman"/>
          <w:bCs/>
          <w:sz w:val="24"/>
          <w:szCs w:val="24"/>
          <w:shd w:val="clear" w:color="auto" w:fill="FFFFFF"/>
        </w:rPr>
        <w:t xml:space="preserve">addetti </w:t>
      </w:r>
      <w:r w:rsidRPr="00A85031">
        <w:rPr>
          <w:rFonts w:ascii="Times New Roman" w:hAnsi="Times New Roman" w:cs="Times New Roman"/>
          <w:bCs/>
          <w:sz w:val="24"/>
          <w:szCs w:val="24"/>
          <w:shd w:val="clear" w:color="auto" w:fill="FFFFFF"/>
        </w:rPr>
        <w:t xml:space="preserve">all’Ufficio per il Processo che costituisce </w:t>
      </w:r>
      <w:r w:rsidRPr="00A85031">
        <w:rPr>
          <w:rFonts w:ascii="Times New Roman" w:hAnsi="Times New Roman" w:cs="Times New Roman"/>
          <w:sz w:val="24"/>
          <w:szCs w:val="24"/>
          <w:shd w:val="clear" w:color="auto" w:fill="FFFFFF"/>
        </w:rPr>
        <w:t>l’Unità Centrale</w:t>
      </w:r>
      <w:r w:rsidRPr="00A85031">
        <w:rPr>
          <w:rFonts w:ascii="Times New Roman" w:hAnsi="Times New Roman" w:cs="Times New Roman"/>
          <w:bCs/>
          <w:sz w:val="24"/>
          <w:szCs w:val="24"/>
          <w:shd w:val="clear" w:color="auto" w:fill="FFFFFF"/>
        </w:rPr>
        <w:t>, composta da personale dotato di idonei requisiti professionali nella specifica materia della protezione ed immigrazione</w:t>
      </w:r>
      <w:r w:rsidR="00D11AA1" w:rsidRPr="00A85031">
        <w:rPr>
          <w:rFonts w:ascii="Times New Roman" w:hAnsi="Times New Roman" w:cs="Times New Roman"/>
          <w:bCs/>
          <w:sz w:val="24"/>
          <w:szCs w:val="24"/>
          <w:shd w:val="clear" w:color="auto" w:fill="FFFFFF"/>
        </w:rPr>
        <w:t>;</w:t>
      </w:r>
      <w:r w:rsidRPr="00A85031">
        <w:rPr>
          <w:rFonts w:ascii="Times New Roman" w:hAnsi="Times New Roman" w:cs="Times New Roman"/>
          <w:bCs/>
          <w:sz w:val="24"/>
          <w:szCs w:val="24"/>
          <w:shd w:val="clear" w:color="auto" w:fill="FFFFFF"/>
        </w:rPr>
        <w:t xml:space="preserve"> </w:t>
      </w:r>
    </w:p>
    <w:p w14:paraId="740C1778" w14:textId="78A8F99B" w:rsidR="00CF3C1D" w:rsidRPr="00A85031" w:rsidRDefault="00183A4C" w:rsidP="00645BB4">
      <w:pPr>
        <w:pStyle w:val="Paragrafoelenco"/>
        <w:numPr>
          <w:ilvl w:val="0"/>
          <w:numId w:val="7"/>
        </w:numPr>
        <w:spacing w:after="120" w:line="276" w:lineRule="auto"/>
        <w:ind w:firstLine="0"/>
        <w:jc w:val="both"/>
        <w:rPr>
          <w:rFonts w:ascii="Times New Roman" w:hAnsi="Times New Roman"/>
          <w:sz w:val="24"/>
          <w:shd w:val="clear" w:color="auto" w:fill="FFFFFF"/>
        </w:rPr>
      </w:pPr>
      <w:r w:rsidRPr="00A85031">
        <w:rPr>
          <w:rFonts w:ascii="Times New Roman" w:hAnsi="Times New Roman" w:cs="Times New Roman"/>
          <w:bCs/>
          <w:sz w:val="24"/>
          <w:szCs w:val="24"/>
          <w:shd w:val="clear" w:color="auto" w:fill="FFFFFF"/>
        </w:rPr>
        <w:t xml:space="preserve">in un gruppo di “assistenti” assegnati al singolo giudice che, come descritto nell’allegata scheda, si occupano </w:t>
      </w:r>
      <w:r w:rsidR="003226DA" w:rsidRPr="00A85031">
        <w:rPr>
          <w:rFonts w:ascii="Times New Roman" w:hAnsi="Times New Roman" w:cs="Times New Roman"/>
          <w:bCs/>
          <w:sz w:val="24"/>
          <w:szCs w:val="24"/>
          <w:shd w:val="clear" w:color="auto" w:fill="FFFFFF"/>
        </w:rPr>
        <w:t xml:space="preserve">dell’approfondimento istruttorio e di studio dei casi e </w:t>
      </w:r>
      <w:r w:rsidR="00A313A9" w:rsidRPr="00A85031">
        <w:rPr>
          <w:rFonts w:ascii="Times New Roman" w:hAnsi="Times New Roman" w:cs="Times New Roman"/>
          <w:bCs/>
          <w:sz w:val="24"/>
          <w:szCs w:val="24"/>
          <w:shd w:val="clear" w:color="auto" w:fill="FFFFFF"/>
        </w:rPr>
        <w:t xml:space="preserve">della compilazione della scheda </w:t>
      </w:r>
      <w:r w:rsidR="0091672B" w:rsidRPr="00A85031">
        <w:rPr>
          <w:rFonts w:ascii="Times New Roman" w:hAnsi="Times New Roman" w:cs="Times New Roman"/>
          <w:bCs/>
          <w:sz w:val="24"/>
          <w:szCs w:val="24"/>
          <w:shd w:val="clear" w:color="auto" w:fill="FFFFFF"/>
        </w:rPr>
        <w:t xml:space="preserve">del procedimento </w:t>
      </w:r>
      <w:r w:rsidR="00C7037E" w:rsidRPr="00A85031">
        <w:rPr>
          <w:rFonts w:ascii="Times New Roman" w:hAnsi="Times New Roman" w:cs="Times New Roman"/>
          <w:bCs/>
          <w:sz w:val="24"/>
          <w:szCs w:val="24"/>
          <w:shd w:val="clear" w:color="auto" w:fill="FFFFFF"/>
        </w:rPr>
        <w:t>nonché</w:t>
      </w:r>
      <w:r w:rsidRPr="00A85031">
        <w:rPr>
          <w:rFonts w:ascii="Times New Roman" w:hAnsi="Times New Roman" w:cs="Times New Roman"/>
          <w:bCs/>
          <w:sz w:val="24"/>
          <w:szCs w:val="24"/>
          <w:shd w:val="clear" w:color="auto" w:fill="FFFFFF"/>
        </w:rPr>
        <w:t xml:space="preserve"> delle attività amministrative complementari alla trattazione del procedimento e alla gestione del ruolo e dell’udienza.</w:t>
      </w:r>
    </w:p>
    <w:p w14:paraId="69780BD4" w14:textId="09B4D263" w:rsidR="00024D5D" w:rsidRPr="00A85031" w:rsidRDefault="00094466" w:rsidP="00645BB4">
      <w:pPr>
        <w:spacing w:after="120" w:line="276" w:lineRule="auto"/>
        <w:jc w:val="both"/>
        <w:rPr>
          <w:rFonts w:ascii="Times New Roman" w:eastAsia="Times New Roman" w:hAnsi="Times New Roman" w:cs="Times New Roman"/>
          <w:bCs/>
          <w:sz w:val="24"/>
          <w:szCs w:val="24"/>
          <w:lang w:eastAsia="it-IT"/>
        </w:rPr>
      </w:pPr>
      <w:r w:rsidRPr="00A85031">
        <w:rPr>
          <w:rFonts w:ascii="Times New Roman" w:eastAsia="Times New Roman" w:hAnsi="Times New Roman" w:cs="Times New Roman"/>
          <w:bCs/>
          <w:sz w:val="24"/>
          <w:szCs w:val="24"/>
          <w:lang w:eastAsia="it-IT"/>
        </w:rPr>
        <w:t xml:space="preserve">Nel modello unitario non si distingue tra </w:t>
      </w:r>
      <w:r w:rsidR="00024D5D" w:rsidRPr="00A85031">
        <w:rPr>
          <w:rFonts w:ascii="Times New Roman" w:eastAsia="Times New Roman" w:hAnsi="Times New Roman" w:cs="Times New Roman"/>
          <w:bCs/>
          <w:sz w:val="24"/>
          <w:szCs w:val="24"/>
          <w:lang w:eastAsia="it-IT"/>
        </w:rPr>
        <w:t xml:space="preserve">due </w:t>
      </w:r>
      <w:r w:rsidR="00024D5D" w:rsidRPr="00A85031">
        <w:rPr>
          <w:rFonts w:ascii="Times New Roman" w:eastAsia="Times New Roman" w:hAnsi="Times New Roman" w:cs="Times New Roman"/>
          <w:bCs/>
          <w:i/>
          <w:iCs/>
          <w:sz w:val="24"/>
          <w:szCs w:val="24"/>
          <w:lang w:eastAsia="it-IT"/>
        </w:rPr>
        <w:t>team</w:t>
      </w:r>
      <w:r w:rsidR="00427E10" w:rsidRPr="00A85031">
        <w:rPr>
          <w:rFonts w:ascii="Times New Roman" w:eastAsia="Times New Roman" w:hAnsi="Times New Roman" w:cs="Times New Roman"/>
          <w:bCs/>
          <w:sz w:val="24"/>
          <w:szCs w:val="24"/>
          <w:lang w:eastAsia="it-IT"/>
        </w:rPr>
        <w:t xml:space="preserve">: l’UPI </w:t>
      </w:r>
      <w:r w:rsidR="00024D5D" w:rsidRPr="00A85031">
        <w:rPr>
          <w:rFonts w:ascii="Times New Roman" w:eastAsia="Times New Roman" w:hAnsi="Times New Roman" w:cs="Times New Roman"/>
          <w:bCs/>
          <w:sz w:val="24"/>
          <w:szCs w:val="24"/>
          <w:lang w:eastAsia="it-IT"/>
        </w:rPr>
        <w:t xml:space="preserve">si concretizza nella assegnazione di uno o più addetti UPI al singolo giudice. </w:t>
      </w:r>
    </w:p>
    <w:p w14:paraId="7B0040EE" w14:textId="4D4AB934" w:rsidR="004E6571" w:rsidRPr="00A85031" w:rsidRDefault="00E24BC2" w:rsidP="00645BB4">
      <w:pPr>
        <w:spacing w:after="120" w:line="276" w:lineRule="auto"/>
        <w:jc w:val="both"/>
        <w:rPr>
          <w:rFonts w:ascii="Times New Roman" w:hAnsi="Times New Roman" w:cs="Times New Roman"/>
          <w:sz w:val="24"/>
          <w:szCs w:val="24"/>
          <w:shd w:val="clear" w:color="auto" w:fill="FFFFFF"/>
        </w:rPr>
      </w:pPr>
      <w:r w:rsidRPr="00A85031">
        <w:rPr>
          <w:rFonts w:ascii="Times New Roman" w:hAnsi="Times New Roman" w:cs="Times New Roman"/>
          <w:sz w:val="24"/>
          <w:szCs w:val="24"/>
          <w:shd w:val="clear" w:color="auto" w:fill="FFFFFF"/>
        </w:rPr>
        <w:t xml:space="preserve">Va inoltre prevista la assegnazione all’UPI di un direttore di cancelleria o di un funzionario </w:t>
      </w:r>
      <w:r w:rsidR="00520C2A" w:rsidRPr="00A85031">
        <w:rPr>
          <w:rFonts w:ascii="Times New Roman" w:hAnsi="Times New Roman" w:cs="Times New Roman"/>
          <w:sz w:val="24"/>
          <w:szCs w:val="24"/>
          <w:shd w:val="clear" w:color="auto" w:fill="FFFFFF"/>
        </w:rPr>
        <w:t xml:space="preserve">di provata esperienza </w:t>
      </w:r>
      <w:r w:rsidRPr="00A85031">
        <w:rPr>
          <w:rFonts w:ascii="Times New Roman" w:hAnsi="Times New Roman" w:cs="Times New Roman"/>
          <w:sz w:val="24"/>
          <w:szCs w:val="24"/>
          <w:shd w:val="clear" w:color="auto" w:fill="FFFFFF"/>
        </w:rPr>
        <w:t xml:space="preserve">che </w:t>
      </w:r>
      <w:r w:rsidR="004E6571" w:rsidRPr="00A85031">
        <w:rPr>
          <w:rFonts w:ascii="Times New Roman" w:hAnsi="Times New Roman" w:cs="Times New Roman"/>
          <w:sz w:val="24"/>
          <w:szCs w:val="24"/>
          <w:shd w:val="clear" w:color="auto" w:fill="FFFFFF"/>
        </w:rPr>
        <w:t>si occupi di tutti gli aspetti amministrativi</w:t>
      </w:r>
      <w:r w:rsidR="00400909">
        <w:rPr>
          <w:rFonts w:ascii="Times New Roman" w:hAnsi="Times New Roman" w:cs="Times New Roman"/>
          <w:sz w:val="24"/>
          <w:szCs w:val="24"/>
          <w:shd w:val="clear" w:color="auto" w:fill="FFFFFF"/>
        </w:rPr>
        <w:t>.</w:t>
      </w:r>
      <w:r w:rsidR="004E6571" w:rsidRPr="00A85031">
        <w:rPr>
          <w:rFonts w:ascii="Times New Roman" w:hAnsi="Times New Roman" w:cs="Times New Roman"/>
          <w:sz w:val="24"/>
          <w:szCs w:val="24"/>
          <w:shd w:val="clear" w:color="auto" w:fill="FFFFFF"/>
        </w:rPr>
        <w:t xml:space="preserve"> </w:t>
      </w:r>
    </w:p>
    <w:p w14:paraId="7F2E2FAE" w14:textId="45D289A2" w:rsidR="000F3E32" w:rsidRPr="00A85031" w:rsidRDefault="000F3E32" w:rsidP="00645BB4">
      <w:pPr>
        <w:spacing w:after="120" w:line="276" w:lineRule="auto"/>
        <w:jc w:val="both"/>
        <w:rPr>
          <w:rFonts w:ascii="Times New Roman" w:hAnsi="Times New Roman" w:cs="Times New Roman"/>
          <w:bCs/>
          <w:sz w:val="24"/>
          <w:szCs w:val="24"/>
          <w:shd w:val="clear" w:color="auto" w:fill="FFFFFF"/>
        </w:rPr>
      </w:pPr>
      <w:r w:rsidRPr="00A85031">
        <w:rPr>
          <w:rFonts w:ascii="Times New Roman" w:hAnsi="Times New Roman" w:cs="Times New Roman"/>
          <w:bCs/>
          <w:sz w:val="24"/>
          <w:szCs w:val="24"/>
          <w:shd w:val="clear" w:color="auto" w:fill="FFFFFF"/>
        </w:rPr>
        <w:t xml:space="preserve">Va poi evidenziato che il modello duale non è </w:t>
      </w:r>
      <w:r w:rsidR="009D19B8" w:rsidRPr="00A85031">
        <w:rPr>
          <w:rFonts w:ascii="Times New Roman" w:hAnsi="Times New Roman" w:cs="Times New Roman"/>
          <w:bCs/>
          <w:sz w:val="24"/>
          <w:szCs w:val="24"/>
          <w:shd w:val="clear" w:color="auto" w:fill="FFFFFF"/>
        </w:rPr>
        <w:t xml:space="preserve">da considerarsi come una struttura </w:t>
      </w:r>
      <w:r w:rsidR="00970B37" w:rsidRPr="00A85031">
        <w:rPr>
          <w:rFonts w:ascii="Times New Roman" w:hAnsi="Times New Roman" w:cs="Times New Roman"/>
          <w:bCs/>
          <w:sz w:val="24"/>
          <w:szCs w:val="24"/>
          <w:shd w:val="clear" w:color="auto" w:fill="FFFFFF"/>
        </w:rPr>
        <w:t>definitivamente cristallizzata</w:t>
      </w:r>
      <w:r w:rsidR="00D469ED" w:rsidRPr="00A85031">
        <w:rPr>
          <w:rFonts w:ascii="Times New Roman" w:hAnsi="Times New Roman" w:cs="Times New Roman"/>
          <w:bCs/>
          <w:sz w:val="24"/>
          <w:szCs w:val="24"/>
          <w:shd w:val="clear" w:color="auto" w:fill="FFFFFF"/>
        </w:rPr>
        <w:t xml:space="preserve">: nell’ambito dell’esecuzione del progetto, invero, a seguito dell’avanzamento dell’attività di </w:t>
      </w:r>
      <w:r w:rsidR="00D469ED" w:rsidRPr="00A85031">
        <w:rPr>
          <w:rFonts w:ascii="Times New Roman" w:hAnsi="Times New Roman" w:cs="Times New Roman"/>
          <w:bCs/>
          <w:i/>
          <w:iCs/>
          <w:sz w:val="24"/>
          <w:szCs w:val="24"/>
          <w:shd w:val="clear" w:color="auto" w:fill="FFFFFF"/>
        </w:rPr>
        <w:t>screening</w:t>
      </w:r>
      <w:r w:rsidR="00D469ED" w:rsidRPr="00A85031">
        <w:rPr>
          <w:rFonts w:ascii="Times New Roman" w:hAnsi="Times New Roman" w:cs="Times New Roman"/>
          <w:bCs/>
          <w:sz w:val="24"/>
          <w:szCs w:val="24"/>
          <w:shd w:val="clear" w:color="auto" w:fill="FFFFFF"/>
        </w:rPr>
        <w:t xml:space="preserve">, gli addetti originariamente </w:t>
      </w:r>
      <w:r w:rsidR="00763F57" w:rsidRPr="00A85031">
        <w:rPr>
          <w:rFonts w:ascii="Times New Roman" w:hAnsi="Times New Roman" w:cs="Times New Roman"/>
          <w:bCs/>
          <w:sz w:val="24"/>
          <w:szCs w:val="24"/>
          <w:shd w:val="clear" w:color="auto" w:fill="FFFFFF"/>
        </w:rPr>
        <w:t>destinati all’unità centrale potranno essere progressivamente destinati all’assistenza dei singoli giudici aggiungendosi a quelli già assegnati.</w:t>
      </w:r>
    </w:p>
    <w:p w14:paraId="60688D1C" w14:textId="5C10890E" w:rsidR="005C6AEC" w:rsidRPr="00A85031" w:rsidRDefault="005C6AEC" w:rsidP="00645BB4">
      <w:pPr>
        <w:spacing w:after="120" w:line="276" w:lineRule="auto"/>
        <w:jc w:val="both"/>
        <w:rPr>
          <w:rFonts w:ascii="Times New Roman" w:hAnsi="Times New Roman" w:cs="Times New Roman"/>
          <w:bCs/>
          <w:sz w:val="24"/>
          <w:szCs w:val="24"/>
          <w:shd w:val="clear" w:color="auto" w:fill="FFFFFF"/>
        </w:rPr>
      </w:pPr>
      <w:r w:rsidRPr="00A85031">
        <w:rPr>
          <w:rFonts w:ascii="Times New Roman" w:hAnsi="Times New Roman" w:cs="Times New Roman"/>
          <w:bCs/>
          <w:sz w:val="24"/>
          <w:szCs w:val="24"/>
          <w:shd w:val="clear" w:color="auto" w:fill="FFFFFF"/>
        </w:rPr>
        <w:t xml:space="preserve">La necessaria fase di “sperimentazione” dell’UPI - che può individuarsi nei primi sei mesi dalla effettiva assegnazione delle risorse alla sezione specializzata - “consiglia” un primo monitoraggio dei risultati raggiunti sulla base delle specifiche attività assegnate agli addetti UPI e una successiva eventuale modifica dei criteri organizzativi adottati dalla sezione specializzata per il perseguimento degli obiettivi fissati. </w:t>
      </w:r>
    </w:p>
    <w:p w14:paraId="463DFC37" w14:textId="48BC42D1" w:rsidR="005E0178" w:rsidRPr="00A85031" w:rsidRDefault="00FA75EE" w:rsidP="00645BB4">
      <w:pPr>
        <w:pStyle w:val="Titolo1"/>
        <w:numPr>
          <w:ilvl w:val="0"/>
          <w:numId w:val="13"/>
        </w:numPr>
        <w:ind w:firstLine="0"/>
        <w:rPr>
          <w:rFonts w:ascii="Times New Roman" w:hAnsi="Times New Roman"/>
          <w:sz w:val="24"/>
          <w:shd w:val="clear" w:color="auto" w:fill="FFFFFF"/>
        </w:rPr>
      </w:pPr>
      <w:bookmarkStart w:id="15" w:name="_Toc86826981"/>
      <w:r w:rsidRPr="00A85031">
        <w:rPr>
          <w:rFonts w:ascii="Times New Roman" w:hAnsi="Times New Roman"/>
          <w:sz w:val="24"/>
          <w:shd w:val="clear" w:color="auto" w:fill="FFFFFF"/>
        </w:rPr>
        <w:t xml:space="preserve">LA </w:t>
      </w:r>
      <w:r w:rsidR="00E24BC2" w:rsidRPr="00A85031">
        <w:rPr>
          <w:rFonts w:ascii="Times New Roman" w:hAnsi="Times New Roman"/>
          <w:sz w:val="24"/>
          <w:shd w:val="clear" w:color="auto" w:fill="FFFFFF"/>
        </w:rPr>
        <w:t>PRODUTTIVITA’ DELL’UP</w:t>
      </w:r>
      <w:r w:rsidR="00FF3902" w:rsidRPr="00A85031">
        <w:rPr>
          <w:rFonts w:ascii="Times New Roman" w:hAnsi="Times New Roman"/>
          <w:sz w:val="24"/>
          <w:shd w:val="clear" w:color="auto" w:fill="FFFFFF"/>
        </w:rPr>
        <w:t>I</w:t>
      </w:r>
      <w:bookmarkEnd w:id="15"/>
    </w:p>
    <w:p w14:paraId="795C204B" w14:textId="77777777" w:rsidR="00FF3902" w:rsidRPr="00A85031" w:rsidRDefault="00FF3902" w:rsidP="00645BB4">
      <w:pPr>
        <w:spacing w:line="276" w:lineRule="auto"/>
        <w:rPr>
          <w:rFonts w:ascii="Times New Roman" w:hAnsi="Times New Roman"/>
          <w:sz w:val="24"/>
          <w:lang w:eastAsia="it-IT"/>
        </w:rPr>
      </w:pPr>
    </w:p>
    <w:p w14:paraId="6326CFB9" w14:textId="713E4353" w:rsidR="004E6571" w:rsidRPr="00A85031" w:rsidRDefault="005E0178" w:rsidP="00645BB4">
      <w:pPr>
        <w:pStyle w:val="Titolo2"/>
        <w:numPr>
          <w:ilvl w:val="1"/>
          <w:numId w:val="13"/>
        </w:numPr>
        <w:spacing w:line="276" w:lineRule="auto"/>
        <w:ind w:firstLine="0"/>
        <w:rPr>
          <w:rFonts w:ascii="Times New Roman" w:hAnsi="Times New Roman"/>
          <w:sz w:val="24"/>
          <w:shd w:val="clear" w:color="auto" w:fill="FFFFFF"/>
        </w:rPr>
      </w:pPr>
      <w:bookmarkStart w:id="16" w:name="_Toc86826982"/>
      <w:r w:rsidRPr="00A85031">
        <w:rPr>
          <w:rFonts w:ascii="Times New Roman" w:hAnsi="Times New Roman"/>
          <w:sz w:val="24"/>
          <w:shd w:val="clear" w:color="auto" w:fill="FFFFFF"/>
        </w:rPr>
        <w:t>LA FASE DI FORMAZIONE</w:t>
      </w:r>
      <w:bookmarkEnd w:id="16"/>
    </w:p>
    <w:p w14:paraId="480D23E8" w14:textId="7CA9B78B" w:rsidR="004E6571" w:rsidRPr="00A85031" w:rsidRDefault="004E6571" w:rsidP="00645BB4">
      <w:pPr>
        <w:pStyle w:val="NormaleWeb"/>
        <w:shd w:val="clear" w:color="auto" w:fill="FFFFFF"/>
        <w:spacing w:before="0" w:beforeAutospacing="0" w:after="120" w:afterAutospacing="0" w:line="276" w:lineRule="auto"/>
        <w:jc w:val="both"/>
        <w:rPr>
          <w:highlight w:val="yellow"/>
          <w:bdr w:val="none" w:sz="0" w:space="0" w:color="auto" w:frame="1"/>
        </w:rPr>
      </w:pPr>
    </w:p>
    <w:p w14:paraId="642E7765" w14:textId="0E982853" w:rsidR="006D6855" w:rsidRPr="00A85031" w:rsidRDefault="003463FE"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 xml:space="preserve">Ai fini dello svolgimento delle attività </w:t>
      </w:r>
      <w:r w:rsidR="006D6855" w:rsidRPr="00A85031">
        <w:rPr>
          <w:bdr w:val="none" w:sz="0" w:space="0" w:color="auto" w:frame="1"/>
        </w:rPr>
        <w:t xml:space="preserve">di stretta collaborazione con il giudice </w:t>
      </w:r>
      <w:r w:rsidRPr="00A85031">
        <w:rPr>
          <w:bdr w:val="none" w:sz="0" w:space="0" w:color="auto" w:frame="1"/>
        </w:rPr>
        <w:t>che gli addetti all’</w:t>
      </w:r>
      <w:r w:rsidR="00D11AA1" w:rsidRPr="00A85031">
        <w:rPr>
          <w:bdr w:val="none" w:sz="0" w:space="0" w:color="auto" w:frame="1"/>
        </w:rPr>
        <w:t>U</w:t>
      </w:r>
      <w:r w:rsidRPr="00A85031">
        <w:rPr>
          <w:bdr w:val="none" w:sz="0" w:space="0" w:color="auto" w:frame="1"/>
        </w:rPr>
        <w:t xml:space="preserve">fficio del processo sono chiamati </w:t>
      </w:r>
      <w:r w:rsidR="00520C2A" w:rsidRPr="00A85031">
        <w:rPr>
          <w:bdr w:val="none" w:sz="0" w:space="0" w:color="auto" w:frame="1"/>
        </w:rPr>
        <w:t>a svolgere</w:t>
      </w:r>
      <w:r w:rsidR="006D6855" w:rsidRPr="00A85031">
        <w:rPr>
          <w:bdr w:val="none" w:sz="0" w:space="0" w:color="auto" w:frame="1"/>
        </w:rPr>
        <w:t xml:space="preserve">, anche tenuto conto della </w:t>
      </w:r>
      <w:r w:rsidR="005E0178" w:rsidRPr="00A85031">
        <w:rPr>
          <w:bdr w:val="none" w:sz="0" w:space="0" w:color="auto" w:frame="1"/>
        </w:rPr>
        <w:t>peculiarità della materi</w:t>
      </w:r>
      <w:r w:rsidR="006D6855" w:rsidRPr="00A85031">
        <w:rPr>
          <w:bdr w:val="none" w:sz="0" w:space="0" w:color="auto" w:frame="1"/>
        </w:rPr>
        <w:t>a, appare indispensabile prevedere un periodo di</w:t>
      </w:r>
      <w:r w:rsidR="00520C2A" w:rsidRPr="00A85031">
        <w:rPr>
          <w:bdr w:val="none" w:sz="0" w:space="0" w:color="auto" w:frame="1"/>
        </w:rPr>
        <w:t xml:space="preserve"> </w:t>
      </w:r>
      <w:r w:rsidR="00520C2A" w:rsidRPr="00A85031">
        <w:rPr>
          <w:i/>
          <w:bdr w:val="none" w:sz="0" w:space="0" w:color="auto" w:frame="1"/>
        </w:rPr>
        <w:t>training on the job</w:t>
      </w:r>
      <w:r w:rsidR="00520C2A" w:rsidRPr="00A85031">
        <w:rPr>
          <w:bdr w:val="none" w:sz="0" w:space="0" w:color="auto" w:frame="1"/>
        </w:rPr>
        <w:t xml:space="preserve"> in</w:t>
      </w:r>
      <w:r w:rsidR="006D6855" w:rsidRPr="00A85031">
        <w:rPr>
          <w:bdr w:val="none" w:sz="0" w:space="0" w:color="auto" w:frame="1"/>
        </w:rPr>
        <w:t xml:space="preserve"> sezione che </w:t>
      </w:r>
      <w:r w:rsidR="00520C2A" w:rsidRPr="00A85031">
        <w:rPr>
          <w:bdr w:val="none" w:sz="0" w:space="0" w:color="auto" w:frame="1"/>
        </w:rPr>
        <w:t>seguirà a</w:t>
      </w:r>
      <w:r w:rsidR="0058439A" w:rsidRPr="00A85031">
        <w:rPr>
          <w:bdr w:val="none" w:sz="0" w:space="0" w:color="auto" w:frame="1"/>
        </w:rPr>
        <w:t xml:space="preserve">lla formazione </w:t>
      </w:r>
      <w:r w:rsidR="00520C2A" w:rsidRPr="00A85031">
        <w:rPr>
          <w:bdr w:val="none" w:sz="0" w:space="0" w:color="auto" w:frame="1"/>
        </w:rPr>
        <w:t>indisp</w:t>
      </w:r>
      <w:r w:rsidR="00C7037E" w:rsidRPr="00A85031">
        <w:rPr>
          <w:bdr w:val="none" w:sz="0" w:space="0" w:color="auto" w:frame="1"/>
        </w:rPr>
        <w:t>ensabile erogata sulla base dei</w:t>
      </w:r>
      <w:r w:rsidR="006D6855" w:rsidRPr="00A85031">
        <w:rPr>
          <w:bdr w:val="none" w:sz="0" w:space="0" w:color="auto" w:frame="1"/>
        </w:rPr>
        <w:t xml:space="preserve"> progetti ministeriali.</w:t>
      </w:r>
    </w:p>
    <w:p w14:paraId="2D7AE6A6" w14:textId="703E8E9D" w:rsidR="00FF3902" w:rsidRPr="00A85031" w:rsidRDefault="006D6855" w:rsidP="00645BB4">
      <w:pPr>
        <w:pStyle w:val="NormaleWeb"/>
        <w:shd w:val="clear" w:color="auto" w:fill="FFFFFF"/>
        <w:spacing w:before="0" w:beforeAutospacing="0" w:after="120" w:afterAutospacing="0" w:line="276" w:lineRule="auto"/>
        <w:jc w:val="both"/>
        <w:rPr>
          <w:u w:val="single"/>
          <w:bdr w:val="none" w:sz="0" w:space="0" w:color="auto" w:frame="1"/>
        </w:rPr>
      </w:pPr>
      <w:r w:rsidRPr="00A85031">
        <w:rPr>
          <w:u w:val="single"/>
          <w:bdr w:val="none" w:sz="0" w:space="0" w:color="auto" w:frame="1"/>
        </w:rPr>
        <w:t>Tale fase di</w:t>
      </w:r>
      <w:r w:rsidR="00C7037E" w:rsidRPr="00A85031">
        <w:rPr>
          <w:u w:val="single"/>
          <w:bdr w:val="none" w:sz="0" w:space="0" w:color="auto" w:frame="1"/>
        </w:rPr>
        <w:t xml:space="preserve"> </w:t>
      </w:r>
      <w:r w:rsidR="00C7037E" w:rsidRPr="00400909">
        <w:rPr>
          <w:i/>
          <w:u w:val="single"/>
          <w:bdr w:val="none" w:sz="0" w:space="0" w:color="auto" w:frame="1"/>
        </w:rPr>
        <w:t>training</w:t>
      </w:r>
      <w:r w:rsidR="00C7037E" w:rsidRPr="00A85031">
        <w:rPr>
          <w:u w:val="single"/>
          <w:bdr w:val="none" w:sz="0" w:space="0" w:color="auto" w:frame="1"/>
        </w:rPr>
        <w:t xml:space="preserve">, </w:t>
      </w:r>
      <w:r w:rsidRPr="00A85031">
        <w:rPr>
          <w:u w:val="single"/>
          <w:bdr w:val="none" w:sz="0" w:space="0" w:color="auto" w:frame="1"/>
        </w:rPr>
        <w:t>che si prevede debba durare dai tre ai quattro mesi,</w:t>
      </w:r>
      <w:r w:rsidR="00FF3902" w:rsidRPr="00A85031">
        <w:rPr>
          <w:u w:val="single"/>
          <w:bdr w:val="none" w:sz="0" w:space="0" w:color="auto" w:frame="1"/>
        </w:rPr>
        <w:t xml:space="preserve"> non è da considerare ai fini della valutazione della produttività complessiva dell’UPI.</w:t>
      </w:r>
    </w:p>
    <w:p w14:paraId="01AE2BB7" w14:textId="77777777" w:rsidR="0045173B" w:rsidRPr="00A85031" w:rsidRDefault="00461F39"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 xml:space="preserve">Il </w:t>
      </w:r>
      <w:r w:rsidR="006A0819" w:rsidRPr="00A85031">
        <w:rPr>
          <w:bdr w:val="none" w:sz="0" w:space="0" w:color="auto" w:frame="1"/>
        </w:rPr>
        <w:t xml:space="preserve"> </w:t>
      </w:r>
      <w:r w:rsidR="006A0819" w:rsidRPr="00A85031">
        <w:rPr>
          <w:i/>
          <w:iCs/>
          <w:bdr w:val="none" w:sz="0" w:space="0" w:color="auto" w:frame="1"/>
        </w:rPr>
        <w:t>training on the job</w:t>
      </w:r>
      <w:r w:rsidR="006A0819" w:rsidRPr="00A85031">
        <w:rPr>
          <w:bdr w:val="none" w:sz="0" w:space="0" w:color="auto" w:frame="1"/>
        </w:rPr>
        <w:t xml:space="preserve"> </w:t>
      </w:r>
      <w:r w:rsidRPr="00A85031">
        <w:rPr>
          <w:bdr w:val="none" w:sz="0" w:space="0" w:color="auto" w:frame="1"/>
        </w:rPr>
        <w:t xml:space="preserve"> sarà realizzata con l’</w:t>
      </w:r>
      <w:r w:rsidR="006A0819" w:rsidRPr="00A85031">
        <w:rPr>
          <w:bdr w:val="none" w:sz="0" w:space="0" w:color="auto" w:frame="1"/>
        </w:rPr>
        <w:t xml:space="preserve"> affiancamento ai Ros d</w:t>
      </w:r>
      <w:r w:rsidR="00D11AA1" w:rsidRPr="00A85031">
        <w:rPr>
          <w:bdr w:val="none" w:sz="0" w:space="0" w:color="auto" w:frame="1"/>
        </w:rPr>
        <w:t xml:space="preserve">i </w:t>
      </w:r>
      <w:r w:rsidR="006A0819" w:rsidRPr="00A85031">
        <w:rPr>
          <w:bdr w:val="none" w:sz="0" w:space="0" w:color="auto" w:frame="1"/>
        </w:rPr>
        <w:t>EASO</w:t>
      </w:r>
      <w:r w:rsidR="005C6AEC" w:rsidRPr="00A85031">
        <w:rPr>
          <w:bdr w:val="none" w:sz="0" w:space="0" w:color="auto" w:frame="1"/>
        </w:rPr>
        <w:t xml:space="preserve">, alle altre risorse della sezione </w:t>
      </w:r>
      <w:r w:rsidR="006A0819" w:rsidRPr="00A85031">
        <w:rPr>
          <w:bdr w:val="none" w:sz="0" w:space="0" w:color="auto" w:frame="1"/>
        </w:rPr>
        <w:t>ove disponibili</w:t>
      </w:r>
      <w:r w:rsidR="006A0819" w:rsidRPr="00A85031">
        <w:rPr>
          <w:color w:val="FF0000"/>
          <w:bdr w:val="none" w:sz="0" w:space="0" w:color="auto" w:frame="1"/>
        </w:rPr>
        <w:t xml:space="preserve"> </w:t>
      </w:r>
      <w:r w:rsidR="006A0819" w:rsidRPr="00A85031">
        <w:rPr>
          <w:bdr w:val="none" w:sz="0" w:space="0" w:color="auto" w:frame="1"/>
        </w:rPr>
        <w:t>e/o ai magistrati appositamente delegati</w:t>
      </w:r>
      <w:r w:rsidR="00D11AA1" w:rsidRPr="00A85031">
        <w:rPr>
          <w:bdr w:val="none" w:sz="0" w:space="0" w:color="auto" w:frame="1"/>
        </w:rPr>
        <w:t>.</w:t>
      </w:r>
      <w:r w:rsidRPr="00A85031">
        <w:rPr>
          <w:bdr w:val="none" w:sz="0" w:space="0" w:color="auto" w:frame="1"/>
        </w:rPr>
        <w:t xml:space="preserve"> </w:t>
      </w:r>
    </w:p>
    <w:p w14:paraId="5724C938" w14:textId="453A5E3F" w:rsidR="006A0819" w:rsidRPr="00A85031" w:rsidRDefault="00461F39"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lastRenderedPageBreak/>
        <w:t>In tale attività p</w:t>
      </w:r>
      <w:r w:rsidR="0045173B" w:rsidRPr="00A85031">
        <w:rPr>
          <w:bdr w:val="none" w:sz="0" w:space="0" w:color="auto" w:frame="1"/>
        </w:rPr>
        <w:t>ossono</w:t>
      </w:r>
      <w:r w:rsidR="00B90297" w:rsidRPr="00A85031">
        <w:rPr>
          <w:bdr w:val="none" w:sz="0" w:space="0" w:color="auto" w:frame="1"/>
        </w:rPr>
        <w:t xml:space="preserve"> essere previste e concordate forme di collaborazione fra le diverse sezioni</w:t>
      </w:r>
      <w:r w:rsidRPr="00A85031">
        <w:rPr>
          <w:bdr w:val="none" w:sz="0" w:space="0" w:color="auto" w:frame="1"/>
        </w:rPr>
        <w:t xml:space="preserve"> specializzate</w:t>
      </w:r>
      <w:r w:rsidR="00643072">
        <w:rPr>
          <w:bdr w:val="none" w:sz="0" w:space="0" w:color="auto" w:frame="1"/>
        </w:rPr>
        <w:t>.</w:t>
      </w:r>
      <w:r w:rsidRPr="00A85031">
        <w:rPr>
          <w:bdr w:val="none" w:sz="0" w:space="0" w:color="auto" w:frame="1"/>
        </w:rPr>
        <w:t xml:space="preserve"> </w:t>
      </w:r>
    </w:p>
    <w:p w14:paraId="188AD4D6" w14:textId="77777777" w:rsidR="00FF3902" w:rsidRPr="00A85031" w:rsidRDefault="00FF3902" w:rsidP="00645BB4">
      <w:pPr>
        <w:pStyle w:val="NormaleWeb"/>
        <w:shd w:val="clear" w:color="auto" w:fill="FFFFFF"/>
        <w:spacing w:before="0" w:beforeAutospacing="0" w:after="120" w:afterAutospacing="0" w:line="276" w:lineRule="auto"/>
        <w:jc w:val="both"/>
        <w:rPr>
          <w:highlight w:val="yellow"/>
          <w:bdr w:val="none" w:sz="0" w:space="0" w:color="auto" w:frame="1"/>
        </w:rPr>
      </w:pPr>
    </w:p>
    <w:p w14:paraId="5E4FCB50" w14:textId="3D3F1983" w:rsidR="00FF3902" w:rsidRPr="00A85031" w:rsidRDefault="006D6855" w:rsidP="00645BB4">
      <w:pPr>
        <w:pStyle w:val="Titolo2"/>
        <w:numPr>
          <w:ilvl w:val="1"/>
          <w:numId w:val="13"/>
        </w:numPr>
        <w:spacing w:line="276" w:lineRule="auto"/>
        <w:ind w:firstLine="0"/>
        <w:rPr>
          <w:rFonts w:ascii="Times New Roman" w:hAnsi="Times New Roman"/>
          <w:sz w:val="24"/>
          <w:shd w:val="clear" w:color="auto" w:fill="FFFFFF"/>
        </w:rPr>
      </w:pPr>
      <w:r w:rsidRPr="00A85031">
        <w:rPr>
          <w:rFonts w:ascii="Times New Roman" w:hAnsi="Times New Roman"/>
          <w:sz w:val="24"/>
          <w:bdr w:val="none" w:sz="0" w:space="0" w:color="auto" w:frame="1"/>
        </w:rPr>
        <w:t xml:space="preserve"> </w:t>
      </w:r>
      <w:bookmarkStart w:id="17" w:name="_Toc86826983"/>
      <w:r w:rsidR="00FF3902" w:rsidRPr="00A85031">
        <w:rPr>
          <w:rFonts w:ascii="Times New Roman" w:hAnsi="Times New Roman"/>
          <w:sz w:val="24"/>
          <w:shd w:val="clear" w:color="auto" w:fill="FFFFFF"/>
        </w:rPr>
        <w:t xml:space="preserve">LA PRODUTTIVITA’ </w:t>
      </w:r>
      <w:r w:rsidR="007A2522" w:rsidRPr="00A85031">
        <w:rPr>
          <w:rFonts w:ascii="Times New Roman" w:hAnsi="Times New Roman"/>
          <w:sz w:val="24"/>
          <w:shd w:val="clear" w:color="auto" w:fill="FFFFFF"/>
        </w:rPr>
        <w:t>DELLA STRUTTURA CENTRALE</w:t>
      </w:r>
      <w:bookmarkEnd w:id="17"/>
      <w:r w:rsidR="00E41C44" w:rsidRPr="00A85031">
        <w:rPr>
          <w:rFonts w:ascii="Times New Roman" w:hAnsi="Times New Roman"/>
          <w:sz w:val="24"/>
          <w:shd w:val="clear" w:color="auto" w:fill="FFFFFF"/>
        </w:rPr>
        <w:t xml:space="preserve"> </w:t>
      </w:r>
    </w:p>
    <w:p w14:paraId="15F33B05" w14:textId="2F308182" w:rsidR="005E0178" w:rsidRPr="00A85031" w:rsidRDefault="005E0178" w:rsidP="00645BB4">
      <w:pPr>
        <w:pStyle w:val="NormaleWeb"/>
        <w:shd w:val="clear" w:color="auto" w:fill="FFFFFF"/>
        <w:spacing w:before="0" w:beforeAutospacing="0" w:after="120" w:afterAutospacing="0" w:line="276" w:lineRule="auto"/>
        <w:jc w:val="both"/>
        <w:rPr>
          <w:bdr w:val="none" w:sz="0" w:space="0" w:color="auto" w:frame="1"/>
        </w:rPr>
      </w:pPr>
    </w:p>
    <w:p w14:paraId="72E52793" w14:textId="2CA1E8C8" w:rsidR="00E41C44" w:rsidRPr="00A85031" w:rsidRDefault="004C1EC3"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Dopo la fase di formazione s</w:t>
      </w:r>
      <w:r w:rsidR="00E41C44" w:rsidRPr="00A85031">
        <w:rPr>
          <w:bdr w:val="none" w:sz="0" w:space="0" w:color="auto" w:frame="1"/>
        </w:rPr>
        <w:t xml:space="preserve">i prevede che ciascun addetto alla struttura centrale dell’UPI possa procedere allo </w:t>
      </w:r>
      <w:r w:rsidR="00E41C44" w:rsidRPr="00A85031">
        <w:rPr>
          <w:i/>
          <w:iCs/>
          <w:bdr w:val="none" w:sz="0" w:space="0" w:color="auto" w:frame="1"/>
        </w:rPr>
        <w:t>screening</w:t>
      </w:r>
      <w:r w:rsidR="00E41C44" w:rsidRPr="00A85031">
        <w:rPr>
          <w:bdr w:val="none" w:sz="0" w:space="0" w:color="auto" w:frame="1"/>
        </w:rPr>
        <w:t xml:space="preserve"> di almeno 4 </w:t>
      </w:r>
      <w:r w:rsidRPr="00A85031">
        <w:rPr>
          <w:bdr w:val="none" w:sz="0" w:space="0" w:color="auto" w:frame="1"/>
        </w:rPr>
        <w:t>procedimenti al giorno</w:t>
      </w:r>
      <w:r w:rsidR="005C6AEC" w:rsidRPr="00A85031">
        <w:rPr>
          <w:bdr w:val="none" w:sz="0" w:space="0" w:color="auto" w:frame="1"/>
        </w:rPr>
        <w:t xml:space="preserve"> e di redazione d</w:t>
      </w:r>
      <w:r w:rsidR="009F0986" w:rsidRPr="00A85031">
        <w:rPr>
          <w:bdr w:val="none" w:sz="0" w:space="0" w:color="auto" w:frame="1"/>
        </w:rPr>
        <w:t xml:space="preserve">i eventuali </w:t>
      </w:r>
      <w:r w:rsidR="00D11AA1" w:rsidRPr="00A85031">
        <w:rPr>
          <w:bdr w:val="none" w:sz="0" w:space="0" w:color="auto" w:frame="1"/>
        </w:rPr>
        <w:t xml:space="preserve">relativi </w:t>
      </w:r>
      <w:r w:rsidR="005C6AEC" w:rsidRPr="00A85031">
        <w:rPr>
          <w:bdr w:val="none" w:sz="0" w:space="0" w:color="auto" w:frame="1"/>
        </w:rPr>
        <w:t>p</w:t>
      </w:r>
      <w:r w:rsidR="00D11AA1" w:rsidRPr="00A85031">
        <w:rPr>
          <w:bdr w:val="none" w:sz="0" w:space="0" w:color="auto" w:frame="1"/>
        </w:rPr>
        <w:t>unt</w:t>
      </w:r>
      <w:r w:rsidR="005C6AEC" w:rsidRPr="00A85031">
        <w:rPr>
          <w:bdr w:val="none" w:sz="0" w:space="0" w:color="auto" w:frame="1"/>
        </w:rPr>
        <w:t>i motivazionali</w:t>
      </w:r>
      <w:r w:rsidRPr="00A85031">
        <w:rPr>
          <w:bdr w:val="none" w:sz="0" w:space="0" w:color="auto" w:frame="1"/>
        </w:rPr>
        <w:t>.</w:t>
      </w:r>
    </w:p>
    <w:p w14:paraId="4E06808C" w14:textId="6B0E3C59" w:rsidR="004C1EC3" w:rsidRPr="00A85031" w:rsidRDefault="004C1EC3"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Invece</w:t>
      </w:r>
      <w:r w:rsidR="005950C5" w:rsidRPr="00A85031">
        <w:rPr>
          <w:bdr w:val="none" w:sz="0" w:space="0" w:color="auto" w:frame="1"/>
        </w:rPr>
        <w:t xml:space="preserve"> per</w:t>
      </w:r>
      <w:r w:rsidRPr="00A85031">
        <w:rPr>
          <w:bdr w:val="none" w:sz="0" w:space="0" w:color="auto" w:frame="1"/>
        </w:rPr>
        <w:t xml:space="preserve"> </w:t>
      </w:r>
      <w:r w:rsidR="00977D76" w:rsidRPr="00A85031">
        <w:rPr>
          <w:bdr w:val="none" w:sz="0" w:space="0" w:color="auto" w:frame="1"/>
        </w:rPr>
        <w:t>gli assistenti del giudice, che dovranno predisporre una scheda più comple</w:t>
      </w:r>
      <w:r w:rsidR="00461F39" w:rsidRPr="00A85031">
        <w:rPr>
          <w:bdr w:val="none" w:sz="0" w:space="0" w:color="auto" w:frame="1"/>
        </w:rPr>
        <w:t>ta</w:t>
      </w:r>
      <w:r w:rsidR="00977D76" w:rsidRPr="00A85031">
        <w:rPr>
          <w:bdr w:val="none" w:sz="0" w:space="0" w:color="auto" w:frame="1"/>
        </w:rPr>
        <w:t xml:space="preserve"> (</w:t>
      </w:r>
      <w:r w:rsidR="00643072">
        <w:rPr>
          <w:bdr w:val="none" w:sz="0" w:space="0" w:color="auto" w:frame="1"/>
        </w:rPr>
        <w:t xml:space="preserve">sulla base delle attività </w:t>
      </w:r>
      <w:r w:rsidR="00977D76" w:rsidRPr="00A85031">
        <w:rPr>
          <w:bdr w:val="none" w:sz="0" w:space="0" w:color="auto" w:frame="1"/>
        </w:rPr>
        <w:t xml:space="preserve">di cui </w:t>
      </w:r>
      <w:r w:rsidR="00122A8A" w:rsidRPr="00A85031">
        <w:rPr>
          <w:bdr w:val="none" w:sz="0" w:space="0" w:color="auto" w:frame="1"/>
        </w:rPr>
        <w:t>la</w:t>
      </w:r>
      <w:r w:rsidR="007A2522" w:rsidRPr="00A85031">
        <w:rPr>
          <w:bdr w:val="none" w:sz="0" w:space="0" w:color="auto" w:frame="1"/>
        </w:rPr>
        <w:t xml:space="preserve"> scheda 2 può essere un esempio</w:t>
      </w:r>
      <w:r w:rsidR="005950C5" w:rsidRPr="00A85031">
        <w:rPr>
          <w:bdr w:val="none" w:sz="0" w:space="0" w:color="auto" w:frame="1"/>
        </w:rPr>
        <w:t>)</w:t>
      </w:r>
      <w:r w:rsidR="007A2522" w:rsidRPr="00A85031">
        <w:rPr>
          <w:bdr w:val="none" w:sz="0" w:space="0" w:color="auto" w:frame="1"/>
        </w:rPr>
        <w:t xml:space="preserve">, </w:t>
      </w:r>
      <w:r w:rsidR="00977D76" w:rsidRPr="00A85031">
        <w:rPr>
          <w:bdr w:val="none" w:sz="0" w:space="0" w:color="auto" w:frame="1"/>
        </w:rPr>
        <w:t>si prevede che possa essere</w:t>
      </w:r>
      <w:r w:rsidR="005950C5" w:rsidRPr="00A85031">
        <w:rPr>
          <w:bdr w:val="none" w:sz="0" w:space="0" w:color="auto" w:frame="1"/>
        </w:rPr>
        <w:t xml:space="preserve"> realizzata l</w:t>
      </w:r>
      <w:r w:rsidR="00DF157E" w:rsidRPr="00A85031">
        <w:rPr>
          <w:bdr w:val="none" w:sz="0" w:space="0" w:color="auto" w:frame="1"/>
        </w:rPr>
        <w:t>’</w:t>
      </w:r>
      <w:r w:rsidR="005950C5" w:rsidRPr="00A85031">
        <w:rPr>
          <w:bdr w:val="none" w:sz="0" w:space="0" w:color="auto" w:frame="1"/>
        </w:rPr>
        <w:t xml:space="preserve"> analisi di </w:t>
      </w:r>
      <w:r w:rsidR="00B90E51">
        <w:rPr>
          <w:bdr w:val="none" w:sz="0" w:space="0" w:color="auto" w:frame="1"/>
        </w:rPr>
        <w:t>1</w:t>
      </w:r>
      <w:r w:rsidR="005950C5" w:rsidRPr="00A85031">
        <w:rPr>
          <w:bdr w:val="none" w:sz="0" w:space="0" w:color="auto" w:frame="1"/>
        </w:rPr>
        <w:t xml:space="preserve"> procedimento al giorno.</w:t>
      </w:r>
    </w:p>
    <w:p w14:paraId="6D734C0F" w14:textId="77C9E898" w:rsidR="005950C5" w:rsidRPr="00A85031" w:rsidRDefault="005950C5"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Complessivamente</w:t>
      </w:r>
      <w:r w:rsidR="00847CCA">
        <w:rPr>
          <w:bdr w:val="none" w:sz="0" w:space="0" w:color="auto" w:frame="1"/>
        </w:rPr>
        <w:t xml:space="preserve"> quindi, in base agli effettivi giorni lavorativi,</w:t>
      </w:r>
      <w:r w:rsidRPr="00A85031">
        <w:rPr>
          <w:bdr w:val="none" w:sz="0" w:space="0" w:color="auto" w:frame="1"/>
        </w:rPr>
        <w:t xml:space="preserve"> si prevede la seguente produttività</w:t>
      </w:r>
      <w:r w:rsidR="00EE78E8" w:rsidRPr="00A85031">
        <w:rPr>
          <w:bdr w:val="none" w:sz="0" w:space="0" w:color="auto" w:frame="1"/>
        </w:rPr>
        <w:t xml:space="preserve"> (al netto del periodo di formazione)</w:t>
      </w:r>
      <w:r w:rsidRPr="00A85031">
        <w:rPr>
          <w:bdr w:val="none" w:sz="0" w:space="0" w:color="auto" w:frame="1"/>
        </w:rPr>
        <w:t>:</w:t>
      </w:r>
    </w:p>
    <w:p w14:paraId="71E2B74A" w14:textId="219E84E6" w:rsidR="005950C5" w:rsidRPr="00A85031" w:rsidRDefault="005950C5" w:rsidP="00645BB4">
      <w:pPr>
        <w:pStyle w:val="NormaleWeb"/>
        <w:shd w:val="clear" w:color="auto" w:fill="FFFFFF"/>
        <w:spacing w:before="0" w:beforeAutospacing="0" w:after="120" w:afterAutospacing="0" w:line="276" w:lineRule="auto"/>
        <w:jc w:val="both"/>
        <w:rPr>
          <w:bdr w:val="none" w:sz="0" w:space="0" w:color="auto" w:frame="1"/>
        </w:rPr>
      </w:pPr>
    </w:p>
    <w:tbl>
      <w:tblPr>
        <w:tblStyle w:val="Grigliatabella"/>
        <w:tblW w:w="0" w:type="auto"/>
        <w:tblLook w:val="04A0" w:firstRow="1" w:lastRow="0" w:firstColumn="1" w:lastColumn="0" w:noHBand="0" w:noVBand="1"/>
      </w:tblPr>
      <w:tblGrid>
        <w:gridCol w:w="2337"/>
        <w:gridCol w:w="2337"/>
        <w:gridCol w:w="2338"/>
        <w:gridCol w:w="2338"/>
      </w:tblGrid>
      <w:tr w:rsidR="005950C5" w:rsidRPr="00A85031" w14:paraId="6E004A3F" w14:textId="77777777" w:rsidTr="005950C5">
        <w:tc>
          <w:tcPr>
            <w:tcW w:w="2337" w:type="dxa"/>
          </w:tcPr>
          <w:p w14:paraId="5784C9E9" w14:textId="6F6ACC31" w:rsidR="005950C5" w:rsidRPr="00A85031" w:rsidRDefault="005950C5" w:rsidP="00645BB4">
            <w:pPr>
              <w:pStyle w:val="NormaleWeb"/>
              <w:spacing w:before="0" w:beforeAutospacing="0" w:after="120" w:afterAutospacing="0" w:line="276" w:lineRule="auto"/>
              <w:jc w:val="both"/>
              <w:rPr>
                <w:bdr w:val="none" w:sz="0" w:space="0" w:color="auto" w:frame="1"/>
              </w:rPr>
            </w:pPr>
          </w:p>
        </w:tc>
        <w:tc>
          <w:tcPr>
            <w:tcW w:w="2337" w:type="dxa"/>
          </w:tcPr>
          <w:p w14:paraId="1C42D506" w14:textId="51C3EED4" w:rsidR="005950C5" w:rsidRPr="00A85031" w:rsidRDefault="00D5037F" w:rsidP="00645BB4">
            <w:pPr>
              <w:pStyle w:val="NormaleWeb"/>
              <w:spacing w:before="0" w:beforeAutospacing="0" w:after="120" w:afterAutospacing="0" w:line="276" w:lineRule="auto"/>
              <w:jc w:val="both"/>
              <w:rPr>
                <w:bdr w:val="none" w:sz="0" w:space="0" w:color="auto" w:frame="1"/>
              </w:rPr>
            </w:pPr>
            <w:r w:rsidRPr="00A85031">
              <w:rPr>
                <w:i/>
                <w:iCs/>
                <w:bdr w:val="none" w:sz="0" w:space="0" w:color="auto" w:frame="1"/>
              </w:rPr>
              <w:t>Screening</w:t>
            </w:r>
            <w:r w:rsidR="00AB77E4" w:rsidRPr="00A85031">
              <w:rPr>
                <w:i/>
                <w:iCs/>
                <w:bdr w:val="none" w:sz="0" w:space="0" w:color="auto" w:frame="1"/>
              </w:rPr>
              <w:t>:</w:t>
            </w:r>
            <w:r w:rsidR="00AB77E4" w:rsidRPr="00A85031">
              <w:rPr>
                <w:bdr w:val="none" w:sz="0" w:space="0" w:color="auto" w:frame="1"/>
              </w:rPr>
              <w:t xml:space="preserve"> procedimenti</w:t>
            </w:r>
            <w:r w:rsidR="008E48F0" w:rsidRPr="00A85031">
              <w:rPr>
                <w:bdr w:val="none" w:sz="0" w:space="0" w:color="auto" w:frame="1"/>
              </w:rPr>
              <w:t>/</w:t>
            </w:r>
            <w:r w:rsidRPr="00A85031">
              <w:rPr>
                <w:bdr w:val="none" w:sz="0" w:space="0" w:color="auto" w:frame="1"/>
              </w:rPr>
              <w:t>giorno</w:t>
            </w:r>
          </w:p>
        </w:tc>
        <w:tc>
          <w:tcPr>
            <w:tcW w:w="2338" w:type="dxa"/>
          </w:tcPr>
          <w:p w14:paraId="4AF317CD" w14:textId="190A1B59" w:rsidR="005950C5" w:rsidRPr="00A85031" w:rsidRDefault="00D5037F" w:rsidP="00645BB4">
            <w:pPr>
              <w:pStyle w:val="NormaleWeb"/>
              <w:spacing w:before="0" w:beforeAutospacing="0" w:after="120" w:afterAutospacing="0" w:line="276" w:lineRule="auto"/>
              <w:jc w:val="both"/>
              <w:rPr>
                <w:bdr w:val="none" w:sz="0" w:space="0" w:color="auto" w:frame="1"/>
              </w:rPr>
            </w:pPr>
            <w:r w:rsidRPr="00A85031">
              <w:rPr>
                <w:bdr w:val="none" w:sz="0" w:space="0" w:color="auto" w:frame="1"/>
              </w:rPr>
              <w:t xml:space="preserve">Totale </w:t>
            </w:r>
            <w:r w:rsidR="00EE78E8" w:rsidRPr="00A85031">
              <w:rPr>
                <w:bdr w:val="none" w:sz="0" w:space="0" w:color="auto" w:frame="1"/>
              </w:rPr>
              <w:t>primo anno</w:t>
            </w:r>
          </w:p>
        </w:tc>
        <w:tc>
          <w:tcPr>
            <w:tcW w:w="2338" w:type="dxa"/>
          </w:tcPr>
          <w:p w14:paraId="6AE4FE65" w14:textId="352B446E" w:rsidR="005950C5" w:rsidRPr="00A85031" w:rsidRDefault="00EE78E8" w:rsidP="00645BB4">
            <w:pPr>
              <w:pStyle w:val="NormaleWeb"/>
              <w:spacing w:before="0" w:beforeAutospacing="0" w:after="120" w:afterAutospacing="0" w:line="276" w:lineRule="auto"/>
              <w:jc w:val="both"/>
              <w:rPr>
                <w:bdr w:val="none" w:sz="0" w:space="0" w:color="auto" w:frame="1"/>
              </w:rPr>
            </w:pPr>
            <w:r w:rsidRPr="00A85031">
              <w:rPr>
                <w:bdr w:val="none" w:sz="0" w:space="0" w:color="auto" w:frame="1"/>
              </w:rPr>
              <w:t>Totale secondo anno</w:t>
            </w:r>
          </w:p>
        </w:tc>
      </w:tr>
      <w:tr w:rsidR="00D5037F" w:rsidRPr="00A85031" w14:paraId="50473C9C" w14:textId="77777777" w:rsidTr="005950C5">
        <w:tc>
          <w:tcPr>
            <w:tcW w:w="2337" w:type="dxa"/>
          </w:tcPr>
          <w:p w14:paraId="468C51BB" w14:textId="447C8D14" w:rsidR="00D5037F" w:rsidRPr="00A85031" w:rsidRDefault="00D5037F" w:rsidP="00645BB4">
            <w:pPr>
              <w:pStyle w:val="NormaleWeb"/>
              <w:spacing w:before="0" w:beforeAutospacing="0" w:after="120" w:afterAutospacing="0" w:line="276" w:lineRule="auto"/>
              <w:jc w:val="both"/>
              <w:rPr>
                <w:bdr w:val="none" w:sz="0" w:space="0" w:color="auto" w:frame="1"/>
              </w:rPr>
            </w:pPr>
            <w:r w:rsidRPr="00A85031">
              <w:rPr>
                <w:bdr w:val="none" w:sz="0" w:space="0" w:color="auto" w:frame="1"/>
              </w:rPr>
              <w:t>Unit</w:t>
            </w:r>
            <w:r w:rsidR="00461F39" w:rsidRPr="00A85031">
              <w:rPr>
                <w:bdr w:val="none" w:sz="0" w:space="0" w:color="auto" w:frame="1"/>
              </w:rPr>
              <w:t>à</w:t>
            </w:r>
            <w:r w:rsidRPr="00A85031">
              <w:rPr>
                <w:bdr w:val="none" w:sz="0" w:space="0" w:color="auto" w:frame="1"/>
              </w:rPr>
              <w:t xml:space="preserve"> centrale</w:t>
            </w:r>
          </w:p>
        </w:tc>
        <w:tc>
          <w:tcPr>
            <w:tcW w:w="2337" w:type="dxa"/>
          </w:tcPr>
          <w:p w14:paraId="10285EE9" w14:textId="7BC97532" w:rsidR="00D5037F" w:rsidRPr="00A85031" w:rsidRDefault="00D5037F" w:rsidP="00645BB4">
            <w:pPr>
              <w:pStyle w:val="NormaleWeb"/>
              <w:spacing w:before="0" w:beforeAutospacing="0" w:after="120" w:afterAutospacing="0" w:line="276" w:lineRule="auto"/>
              <w:jc w:val="center"/>
              <w:rPr>
                <w:b/>
                <w:bCs/>
                <w:bdr w:val="none" w:sz="0" w:space="0" w:color="auto" w:frame="1"/>
              </w:rPr>
            </w:pPr>
            <w:r w:rsidRPr="00A85031">
              <w:rPr>
                <w:b/>
                <w:bCs/>
                <w:bdr w:val="none" w:sz="0" w:space="0" w:color="auto" w:frame="1"/>
              </w:rPr>
              <w:t>4</w:t>
            </w:r>
          </w:p>
        </w:tc>
        <w:tc>
          <w:tcPr>
            <w:tcW w:w="2338" w:type="dxa"/>
          </w:tcPr>
          <w:p w14:paraId="77CDBA4D" w14:textId="2E24FC13" w:rsidR="00D5037F" w:rsidRPr="00A85031" w:rsidRDefault="00A313A9" w:rsidP="00645BB4">
            <w:pPr>
              <w:pStyle w:val="NormaleWeb"/>
              <w:spacing w:before="0" w:beforeAutospacing="0" w:after="120" w:afterAutospacing="0" w:line="276" w:lineRule="auto"/>
              <w:jc w:val="center"/>
              <w:rPr>
                <w:b/>
                <w:bCs/>
                <w:bdr w:val="none" w:sz="0" w:space="0" w:color="auto" w:frame="1"/>
              </w:rPr>
            </w:pPr>
            <w:r w:rsidRPr="00A85031">
              <w:rPr>
                <w:b/>
                <w:bCs/>
                <w:bdr w:val="none" w:sz="0" w:space="0" w:color="auto" w:frame="1"/>
              </w:rPr>
              <w:t>640</w:t>
            </w:r>
          </w:p>
        </w:tc>
        <w:tc>
          <w:tcPr>
            <w:tcW w:w="2338" w:type="dxa"/>
          </w:tcPr>
          <w:p w14:paraId="2A711BE0" w14:textId="0091A65E" w:rsidR="00D5037F" w:rsidRPr="00A85031" w:rsidRDefault="00A313A9" w:rsidP="00645BB4">
            <w:pPr>
              <w:pStyle w:val="NormaleWeb"/>
              <w:spacing w:before="0" w:beforeAutospacing="0" w:after="120" w:afterAutospacing="0" w:line="276" w:lineRule="auto"/>
              <w:jc w:val="center"/>
              <w:rPr>
                <w:b/>
                <w:bCs/>
                <w:bdr w:val="none" w:sz="0" w:space="0" w:color="auto" w:frame="1"/>
              </w:rPr>
            </w:pPr>
            <w:r w:rsidRPr="00A85031">
              <w:rPr>
                <w:b/>
                <w:bCs/>
                <w:bdr w:val="none" w:sz="0" w:space="0" w:color="auto" w:frame="1"/>
              </w:rPr>
              <w:t>960</w:t>
            </w:r>
          </w:p>
        </w:tc>
      </w:tr>
      <w:tr w:rsidR="00A313A9" w:rsidRPr="00A85031" w14:paraId="64C520A9" w14:textId="77777777" w:rsidTr="005950C5">
        <w:tc>
          <w:tcPr>
            <w:tcW w:w="2337" w:type="dxa"/>
          </w:tcPr>
          <w:p w14:paraId="093FBBE4" w14:textId="77777777" w:rsidR="00A313A9" w:rsidRPr="00A85031" w:rsidRDefault="00A313A9" w:rsidP="00645BB4">
            <w:pPr>
              <w:pStyle w:val="NormaleWeb"/>
              <w:spacing w:before="0" w:beforeAutospacing="0" w:after="120" w:afterAutospacing="0" w:line="276" w:lineRule="auto"/>
              <w:jc w:val="both"/>
              <w:rPr>
                <w:bdr w:val="none" w:sz="0" w:space="0" w:color="auto" w:frame="1"/>
              </w:rPr>
            </w:pPr>
          </w:p>
        </w:tc>
        <w:tc>
          <w:tcPr>
            <w:tcW w:w="2337" w:type="dxa"/>
          </w:tcPr>
          <w:p w14:paraId="6D17E0B6" w14:textId="1230094E" w:rsidR="00A313A9" w:rsidRPr="00A85031" w:rsidRDefault="00AB77E4" w:rsidP="00645BB4">
            <w:pPr>
              <w:pStyle w:val="NormaleWeb"/>
              <w:spacing w:before="0" w:beforeAutospacing="0" w:after="120" w:afterAutospacing="0" w:line="276" w:lineRule="auto"/>
              <w:jc w:val="center"/>
              <w:rPr>
                <w:bdr w:val="none" w:sz="0" w:space="0" w:color="auto" w:frame="1"/>
              </w:rPr>
            </w:pPr>
            <w:r w:rsidRPr="00A85031">
              <w:rPr>
                <w:bdr w:val="none" w:sz="0" w:space="0" w:color="auto" w:frame="1"/>
              </w:rPr>
              <w:t>Trattazione: procedimenti /giorno</w:t>
            </w:r>
          </w:p>
        </w:tc>
        <w:tc>
          <w:tcPr>
            <w:tcW w:w="2338" w:type="dxa"/>
          </w:tcPr>
          <w:p w14:paraId="48148504" w14:textId="77777777" w:rsidR="00A313A9" w:rsidRPr="00A85031" w:rsidRDefault="00A313A9" w:rsidP="00645BB4">
            <w:pPr>
              <w:pStyle w:val="NormaleWeb"/>
              <w:spacing w:before="0" w:beforeAutospacing="0" w:after="120" w:afterAutospacing="0" w:line="276" w:lineRule="auto"/>
              <w:jc w:val="center"/>
              <w:rPr>
                <w:b/>
                <w:bCs/>
                <w:bdr w:val="none" w:sz="0" w:space="0" w:color="auto" w:frame="1"/>
              </w:rPr>
            </w:pPr>
          </w:p>
        </w:tc>
        <w:tc>
          <w:tcPr>
            <w:tcW w:w="2338" w:type="dxa"/>
          </w:tcPr>
          <w:p w14:paraId="563FB30F" w14:textId="77777777" w:rsidR="00A313A9" w:rsidRPr="00A85031" w:rsidRDefault="00A313A9" w:rsidP="00645BB4">
            <w:pPr>
              <w:pStyle w:val="NormaleWeb"/>
              <w:spacing w:before="0" w:beforeAutospacing="0" w:after="120" w:afterAutospacing="0" w:line="276" w:lineRule="auto"/>
              <w:jc w:val="center"/>
              <w:rPr>
                <w:b/>
                <w:bCs/>
                <w:bdr w:val="none" w:sz="0" w:space="0" w:color="auto" w:frame="1"/>
              </w:rPr>
            </w:pPr>
          </w:p>
        </w:tc>
      </w:tr>
      <w:tr w:rsidR="00A313A9" w:rsidRPr="00A85031" w14:paraId="2A81F054" w14:textId="77777777" w:rsidTr="005950C5">
        <w:tc>
          <w:tcPr>
            <w:tcW w:w="2337" w:type="dxa"/>
          </w:tcPr>
          <w:p w14:paraId="6E6953F9" w14:textId="7BF9A587" w:rsidR="00A313A9" w:rsidRPr="00A85031" w:rsidRDefault="00A313A9" w:rsidP="00645BB4">
            <w:pPr>
              <w:pStyle w:val="NormaleWeb"/>
              <w:spacing w:before="0" w:beforeAutospacing="0" w:after="120" w:afterAutospacing="0" w:line="276" w:lineRule="auto"/>
              <w:jc w:val="both"/>
              <w:rPr>
                <w:bdr w:val="none" w:sz="0" w:space="0" w:color="auto" w:frame="1"/>
              </w:rPr>
            </w:pPr>
            <w:r w:rsidRPr="00A85031">
              <w:rPr>
                <w:bdr w:val="none" w:sz="0" w:space="0" w:color="auto" w:frame="1"/>
              </w:rPr>
              <w:t>Assistenti giudice</w:t>
            </w:r>
          </w:p>
        </w:tc>
        <w:tc>
          <w:tcPr>
            <w:tcW w:w="2337" w:type="dxa"/>
          </w:tcPr>
          <w:p w14:paraId="59C77077" w14:textId="64AE0F15" w:rsidR="00A313A9" w:rsidRPr="00A85031" w:rsidRDefault="008E48F0" w:rsidP="00645BB4">
            <w:pPr>
              <w:pStyle w:val="NormaleWeb"/>
              <w:spacing w:before="0" w:beforeAutospacing="0" w:after="120" w:afterAutospacing="0" w:line="276" w:lineRule="auto"/>
              <w:jc w:val="center"/>
              <w:rPr>
                <w:b/>
                <w:bCs/>
                <w:bdr w:val="none" w:sz="0" w:space="0" w:color="auto" w:frame="1"/>
              </w:rPr>
            </w:pPr>
            <w:r w:rsidRPr="00A85031">
              <w:rPr>
                <w:b/>
                <w:bCs/>
                <w:bdr w:val="none" w:sz="0" w:space="0" w:color="auto" w:frame="1"/>
              </w:rPr>
              <w:t>1</w:t>
            </w:r>
          </w:p>
        </w:tc>
        <w:tc>
          <w:tcPr>
            <w:tcW w:w="2338" w:type="dxa"/>
          </w:tcPr>
          <w:p w14:paraId="53326C8E" w14:textId="446B9C44" w:rsidR="00A313A9" w:rsidRPr="00A85031" w:rsidRDefault="008E48F0" w:rsidP="00645BB4">
            <w:pPr>
              <w:pStyle w:val="NormaleWeb"/>
              <w:spacing w:before="0" w:beforeAutospacing="0" w:after="120" w:afterAutospacing="0" w:line="276" w:lineRule="auto"/>
              <w:jc w:val="center"/>
              <w:rPr>
                <w:b/>
                <w:bCs/>
                <w:bdr w:val="none" w:sz="0" w:space="0" w:color="auto" w:frame="1"/>
              </w:rPr>
            </w:pPr>
            <w:r w:rsidRPr="00A85031">
              <w:rPr>
                <w:b/>
                <w:bCs/>
                <w:bdr w:val="none" w:sz="0" w:space="0" w:color="auto" w:frame="1"/>
              </w:rPr>
              <w:t>160</w:t>
            </w:r>
          </w:p>
        </w:tc>
        <w:tc>
          <w:tcPr>
            <w:tcW w:w="2338" w:type="dxa"/>
          </w:tcPr>
          <w:p w14:paraId="507B6FEE" w14:textId="464E35D0" w:rsidR="00A313A9" w:rsidRPr="00A85031" w:rsidRDefault="008E48F0" w:rsidP="00645BB4">
            <w:pPr>
              <w:pStyle w:val="NormaleWeb"/>
              <w:spacing w:before="0" w:beforeAutospacing="0" w:after="120" w:afterAutospacing="0" w:line="276" w:lineRule="auto"/>
              <w:jc w:val="center"/>
              <w:rPr>
                <w:b/>
                <w:bCs/>
                <w:bdr w:val="none" w:sz="0" w:space="0" w:color="auto" w:frame="1"/>
              </w:rPr>
            </w:pPr>
            <w:r w:rsidRPr="00A85031">
              <w:rPr>
                <w:b/>
                <w:bCs/>
                <w:bdr w:val="none" w:sz="0" w:space="0" w:color="auto" w:frame="1"/>
              </w:rPr>
              <w:t>240</w:t>
            </w:r>
          </w:p>
        </w:tc>
      </w:tr>
    </w:tbl>
    <w:p w14:paraId="595D3E80" w14:textId="77777777" w:rsidR="005950C5" w:rsidRPr="00A85031" w:rsidRDefault="005950C5" w:rsidP="00645BB4">
      <w:pPr>
        <w:pStyle w:val="NormaleWeb"/>
        <w:shd w:val="clear" w:color="auto" w:fill="FFFFFF"/>
        <w:spacing w:before="0" w:beforeAutospacing="0" w:after="120" w:afterAutospacing="0" w:line="276" w:lineRule="auto"/>
        <w:jc w:val="both"/>
        <w:rPr>
          <w:highlight w:val="yellow"/>
          <w:bdr w:val="none" w:sz="0" w:space="0" w:color="auto" w:frame="1"/>
        </w:rPr>
      </w:pPr>
    </w:p>
    <w:p w14:paraId="5B7069EC" w14:textId="12E066C3" w:rsidR="00F26017" w:rsidRPr="00A85031" w:rsidRDefault="00F26017" w:rsidP="00645BB4">
      <w:pPr>
        <w:spacing w:after="0" w:line="276" w:lineRule="auto"/>
        <w:jc w:val="both"/>
        <w:rPr>
          <w:rFonts w:ascii="Times New Roman" w:eastAsia="Times New Roman" w:hAnsi="Times New Roman" w:cs="Times New Roman"/>
          <w:b/>
          <w:sz w:val="24"/>
          <w:szCs w:val="24"/>
          <w:highlight w:val="yellow"/>
          <w:lang w:eastAsia="it-IT"/>
        </w:rPr>
      </w:pPr>
    </w:p>
    <w:p w14:paraId="795E8C73" w14:textId="258CD99C" w:rsidR="00E64078" w:rsidRPr="00A85031" w:rsidRDefault="00E64078" w:rsidP="00645BB4">
      <w:pPr>
        <w:pStyle w:val="Titolo2"/>
        <w:numPr>
          <w:ilvl w:val="1"/>
          <w:numId w:val="13"/>
        </w:numPr>
        <w:spacing w:line="276" w:lineRule="auto"/>
        <w:ind w:firstLine="0"/>
        <w:rPr>
          <w:rFonts w:ascii="Times New Roman" w:hAnsi="Times New Roman"/>
          <w:sz w:val="24"/>
          <w:shd w:val="clear" w:color="auto" w:fill="FFFFFF"/>
        </w:rPr>
      </w:pPr>
      <w:bookmarkStart w:id="18" w:name="_Toc86826984"/>
      <w:r w:rsidRPr="00A85031">
        <w:rPr>
          <w:rFonts w:ascii="Times New Roman" w:hAnsi="Times New Roman"/>
          <w:sz w:val="24"/>
          <w:shd w:val="clear" w:color="auto" w:fill="FFFFFF"/>
        </w:rPr>
        <w:t>LA PRODUTTIVITA’ COMPLESSIVA DELLA SEZIONE</w:t>
      </w:r>
      <w:r w:rsidR="00B50B60" w:rsidRPr="00A85031">
        <w:rPr>
          <w:rFonts w:ascii="Times New Roman" w:hAnsi="Times New Roman"/>
          <w:sz w:val="24"/>
          <w:shd w:val="clear" w:color="auto" w:fill="FFFFFF"/>
        </w:rPr>
        <w:t xml:space="preserve"> – LIMITI ALL’INCREMENTO</w:t>
      </w:r>
      <w:r w:rsidR="003C724E" w:rsidRPr="00A85031">
        <w:rPr>
          <w:rFonts w:ascii="Times New Roman" w:hAnsi="Times New Roman"/>
          <w:sz w:val="24"/>
          <w:shd w:val="clear" w:color="auto" w:fill="FFFFFF"/>
        </w:rPr>
        <w:t xml:space="preserve"> DI PRODUTTIVITA’</w:t>
      </w:r>
      <w:bookmarkEnd w:id="18"/>
    </w:p>
    <w:p w14:paraId="45D2FC44" w14:textId="353B8827" w:rsidR="00E64078" w:rsidRPr="00A85031" w:rsidRDefault="00E64078" w:rsidP="00645BB4">
      <w:pPr>
        <w:spacing w:after="0" w:line="276" w:lineRule="auto"/>
        <w:jc w:val="both"/>
        <w:rPr>
          <w:rFonts w:ascii="Times New Roman" w:eastAsia="Times New Roman" w:hAnsi="Times New Roman" w:cs="Times New Roman"/>
          <w:b/>
          <w:sz w:val="24"/>
          <w:szCs w:val="24"/>
          <w:lang w:eastAsia="it-IT"/>
        </w:rPr>
      </w:pPr>
    </w:p>
    <w:p w14:paraId="5575D71C" w14:textId="0DCD6614" w:rsidR="0041701E" w:rsidRPr="00A85031" w:rsidRDefault="0041701E" w:rsidP="00645BB4">
      <w:pPr>
        <w:spacing w:after="0" w:line="276" w:lineRule="auto"/>
        <w:jc w:val="both"/>
        <w:rPr>
          <w:rFonts w:ascii="Times New Roman" w:eastAsia="Times New Roman" w:hAnsi="Times New Roman" w:cs="Times New Roman"/>
          <w:sz w:val="24"/>
          <w:szCs w:val="24"/>
          <w:lang w:eastAsia="it-IT"/>
        </w:rPr>
      </w:pPr>
      <w:r w:rsidRPr="00A85031">
        <w:rPr>
          <w:rFonts w:ascii="Times New Roman" w:eastAsia="Times New Roman" w:hAnsi="Times New Roman" w:cs="Times New Roman"/>
          <w:sz w:val="24"/>
          <w:szCs w:val="24"/>
          <w:lang w:eastAsia="it-IT"/>
        </w:rPr>
        <w:t xml:space="preserve">Si deve evidenziare che l’incremento di risorse </w:t>
      </w:r>
      <w:r w:rsidR="00DF157E" w:rsidRPr="00A85031">
        <w:rPr>
          <w:rFonts w:ascii="Times New Roman" w:eastAsia="Times New Roman" w:hAnsi="Times New Roman" w:cs="Times New Roman"/>
          <w:sz w:val="24"/>
          <w:szCs w:val="24"/>
          <w:lang w:eastAsia="it-IT"/>
        </w:rPr>
        <w:t xml:space="preserve">esterne </w:t>
      </w:r>
      <w:r w:rsidRPr="00A85031">
        <w:rPr>
          <w:rFonts w:ascii="Times New Roman" w:eastAsia="Times New Roman" w:hAnsi="Times New Roman" w:cs="Times New Roman"/>
          <w:sz w:val="24"/>
          <w:szCs w:val="24"/>
          <w:lang w:eastAsia="it-IT"/>
        </w:rPr>
        <w:t xml:space="preserve">non può determinare un proporzionale aumento della produttività della sezione </w:t>
      </w:r>
      <w:r w:rsidR="00195EB5" w:rsidRPr="00A85031">
        <w:rPr>
          <w:rFonts w:ascii="Times New Roman" w:eastAsia="Times New Roman" w:hAnsi="Times New Roman" w:cs="Times New Roman"/>
          <w:sz w:val="24"/>
          <w:szCs w:val="24"/>
          <w:lang w:eastAsia="it-IT"/>
        </w:rPr>
        <w:t xml:space="preserve">se non accompagnato da un </w:t>
      </w:r>
      <w:r w:rsidR="00DF157E" w:rsidRPr="00A85031">
        <w:rPr>
          <w:rFonts w:ascii="Times New Roman" w:eastAsia="Times New Roman" w:hAnsi="Times New Roman" w:cs="Times New Roman"/>
          <w:sz w:val="24"/>
          <w:szCs w:val="24"/>
          <w:lang w:eastAsia="it-IT"/>
        </w:rPr>
        <w:t>adeguato</w:t>
      </w:r>
      <w:r w:rsidR="00195EB5" w:rsidRPr="00A85031">
        <w:rPr>
          <w:rFonts w:ascii="Times New Roman" w:eastAsia="Times New Roman" w:hAnsi="Times New Roman" w:cs="Times New Roman"/>
          <w:sz w:val="24"/>
          <w:szCs w:val="24"/>
          <w:lang w:eastAsia="it-IT"/>
        </w:rPr>
        <w:t xml:space="preserve"> incremento delle risorse togate assegnate alla sezione</w:t>
      </w:r>
      <w:r w:rsidR="009A1637" w:rsidRPr="00A85031">
        <w:rPr>
          <w:rFonts w:ascii="Times New Roman" w:eastAsia="Times New Roman" w:hAnsi="Times New Roman" w:cs="Times New Roman"/>
          <w:sz w:val="24"/>
          <w:szCs w:val="24"/>
          <w:lang w:eastAsia="it-IT"/>
        </w:rPr>
        <w:t xml:space="preserve"> e dagli altri interventi </w:t>
      </w:r>
      <w:r w:rsidR="0058439A" w:rsidRPr="00A85031">
        <w:rPr>
          <w:rFonts w:ascii="Times New Roman" w:eastAsia="Times New Roman" w:hAnsi="Times New Roman" w:cs="Times New Roman"/>
          <w:sz w:val="24"/>
          <w:szCs w:val="24"/>
          <w:lang w:eastAsia="it-IT"/>
        </w:rPr>
        <w:t>indicati</w:t>
      </w:r>
      <w:r w:rsidR="009A1637" w:rsidRPr="00A85031">
        <w:rPr>
          <w:rFonts w:ascii="Times New Roman" w:eastAsia="Times New Roman" w:hAnsi="Times New Roman" w:cs="Times New Roman"/>
          <w:sz w:val="24"/>
          <w:szCs w:val="24"/>
          <w:lang w:eastAsia="it-IT"/>
        </w:rPr>
        <w:t xml:space="preserve"> dal CSM nella risoluzione del 13 ottobre (cfr. </w:t>
      </w:r>
      <w:r w:rsidR="0058439A" w:rsidRPr="00A85031">
        <w:rPr>
          <w:rFonts w:ascii="Times New Roman" w:eastAsia="Times New Roman" w:hAnsi="Times New Roman" w:cs="Times New Roman"/>
          <w:sz w:val="24"/>
          <w:szCs w:val="24"/>
          <w:lang w:eastAsia="it-IT"/>
        </w:rPr>
        <w:t>delibera già citata</w:t>
      </w:r>
      <w:r w:rsidR="009A1637" w:rsidRPr="00A85031">
        <w:rPr>
          <w:rFonts w:ascii="Times New Roman" w:eastAsia="Times New Roman" w:hAnsi="Times New Roman" w:cs="Times New Roman"/>
          <w:sz w:val="24"/>
          <w:szCs w:val="24"/>
          <w:lang w:eastAsia="it-IT"/>
        </w:rPr>
        <w:t>)</w:t>
      </w:r>
      <w:r w:rsidR="00B00E87">
        <w:rPr>
          <w:rFonts w:ascii="Times New Roman" w:eastAsia="Times New Roman" w:hAnsi="Times New Roman" w:cs="Times New Roman"/>
          <w:sz w:val="24"/>
          <w:szCs w:val="24"/>
          <w:lang w:eastAsia="it-IT"/>
        </w:rPr>
        <w:t>.</w:t>
      </w:r>
    </w:p>
    <w:p w14:paraId="379024CF" w14:textId="2FE0D79E" w:rsidR="00195EB5" w:rsidRPr="00A85031" w:rsidRDefault="00195EB5" w:rsidP="00645BB4">
      <w:pPr>
        <w:spacing w:after="0" w:line="276" w:lineRule="auto"/>
        <w:jc w:val="both"/>
        <w:rPr>
          <w:rFonts w:ascii="Times New Roman" w:eastAsia="Times New Roman" w:hAnsi="Times New Roman" w:cs="Times New Roman"/>
          <w:sz w:val="24"/>
          <w:szCs w:val="24"/>
          <w:lang w:eastAsia="it-IT"/>
        </w:rPr>
      </w:pPr>
    </w:p>
    <w:p w14:paraId="5FBC87A3" w14:textId="02A13840" w:rsidR="00195EB5" w:rsidRPr="00A85031" w:rsidRDefault="00195EB5" w:rsidP="00645BB4">
      <w:pPr>
        <w:spacing w:after="0" w:line="276" w:lineRule="auto"/>
        <w:jc w:val="both"/>
        <w:rPr>
          <w:rFonts w:ascii="Times New Roman" w:eastAsia="Times New Roman" w:hAnsi="Times New Roman" w:cs="Times New Roman"/>
          <w:sz w:val="24"/>
          <w:szCs w:val="24"/>
          <w:lang w:eastAsia="it-IT"/>
        </w:rPr>
      </w:pPr>
      <w:r w:rsidRPr="00A85031">
        <w:rPr>
          <w:rFonts w:ascii="Times New Roman" w:eastAsia="Times New Roman" w:hAnsi="Times New Roman" w:cs="Times New Roman"/>
          <w:sz w:val="24"/>
          <w:szCs w:val="24"/>
          <w:lang w:eastAsia="it-IT"/>
        </w:rPr>
        <w:t>E</w:t>
      </w:r>
      <w:r w:rsidR="00B50B60" w:rsidRPr="00A85031">
        <w:rPr>
          <w:rFonts w:ascii="Times New Roman" w:eastAsia="Times New Roman" w:hAnsi="Times New Roman" w:cs="Times New Roman"/>
          <w:sz w:val="24"/>
          <w:szCs w:val="24"/>
          <w:lang w:eastAsia="it-IT"/>
        </w:rPr>
        <w:t xml:space="preserve">d invero la predisposizione di materiali utili per la decisione e di bozze di </w:t>
      </w:r>
      <w:r w:rsidR="00461F39" w:rsidRPr="00A85031">
        <w:rPr>
          <w:rFonts w:ascii="Times New Roman" w:eastAsia="Times New Roman" w:hAnsi="Times New Roman" w:cs="Times New Roman"/>
          <w:sz w:val="24"/>
          <w:szCs w:val="24"/>
          <w:lang w:eastAsia="it-IT"/>
        </w:rPr>
        <w:t xml:space="preserve">punti motivazionali </w:t>
      </w:r>
      <w:r w:rsidR="00B50B60" w:rsidRPr="00A85031">
        <w:rPr>
          <w:rFonts w:ascii="Times New Roman" w:eastAsia="Times New Roman" w:hAnsi="Times New Roman" w:cs="Times New Roman"/>
          <w:sz w:val="24"/>
          <w:szCs w:val="24"/>
          <w:lang w:eastAsia="it-IT"/>
        </w:rPr>
        <w:t xml:space="preserve">non esime di certo il giudice dallo studio e dall’analisi di tale documentazione e quindi dall’assunzione </w:t>
      </w:r>
      <w:r w:rsidR="0059502E" w:rsidRPr="00A85031">
        <w:rPr>
          <w:rFonts w:ascii="Times New Roman" w:eastAsia="Times New Roman" w:hAnsi="Times New Roman" w:cs="Times New Roman"/>
          <w:sz w:val="24"/>
          <w:szCs w:val="24"/>
          <w:lang w:eastAsia="it-IT"/>
        </w:rPr>
        <w:t xml:space="preserve">della decisione </w:t>
      </w:r>
      <w:r w:rsidR="00007CAB" w:rsidRPr="00A85031">
        <w:rPr>
          <w:rFonts w:ascii="Times New Roman" w:eastAsia="Times New Roman" w:hAnsi="Times New Roman" w:cs="Times New Roman"/>
          <w:sz w:val="24"/>
          <w:szCs w:val="24"/>
          <w:lang w:eastAsia="it-IT"/>
        </w:rPr>
        <w:t>in sede collegiale.</w:t>
      </w:r>
    </w:p>
    <w:p w14:paraId="1C36C894" w14:textId="7CB9A928" w:rsidR="00007CAB" w:rsidRPr="00A85031" w:rsidRDefault="00007CAB" w:rsidP="00645BB4">
      <w:pPr>
        <w:spacing w:after="0" w:line="276" w:lineRule="auto"/>
        <w:jc w:val="both"/>
        <w:rPr>
          <w:rFonts w:ascii="Times New Roman" w:eastAsia="Times New Roman" w:hAnsi="Times New Roman" w:cs="Times New Roman"/>
          <w:sz w:val="24"/>
          <w:szCs w:val="24"/>
          <w:lang w:eastAsia="it-IT"/>
        </w:rPr>
      </w:pPr>
    </w:p>
    <w:p w14:paraId="799B6A19" w14:textId="6080F860" w:rsidR="00007CAB" w:rsidRPr="00A85031" w:rsidRDefault="00007CAB" w:rsidP="00645BB4">
      <w:pPr>
        <w:spacing w:after="0" w:line="276" w:lineRule="auto"/>
        <w:jc w:val="both"/>
        <w:rPr>
          <w:rFonts w:ascii="Times New Roman" w:eastAsia="Times New Roman" w:hAnsi="Times New Roman" w:cs="Times New Roman"/>
          <w:sz w:val="24"/>
          <w:szCs w:val="24"/>
          <w:lang w:eastAsia="it-IT"/>
        </w:rPr>
      </w:pPr>
      <w:r w:rsidRPr="00A85031">
        <w:rPr>
          <w:rFonts w:ascii="Times New Roman" w:eastAsia="Times New Roman" w:hAnsi="Times New Roman" w:cs="Times New Roman"/>
          <w:sz w:val="24"/>
          <w:szCs w:val="24"/>
          <w:lang w:eastAsia="it-IT"/>
        </w:rPr>
        <w:t>Ciò significa che la risorsa magistratuale rischia di diventare il collo di bottiglia di questo progetto.</w:t>
      </w:r>
    </w:p>
    <w:p w14:paraId="4EC56D11" w14:textId="06F5F820" w:rsidR="00007CAB" w:rsidRPr="00A85031" w:rsidRDefault="00007CAB" w:rsidP="00645BB4">
      <w:pPr>
        <w:spacing w:after="0" w:line="276" w:lineRule="auto"/>
        <w:jc w:val="both"/>
        <w:rPr>
          <w:rFonts w:ascii="Times New Roman" w:eastAsia="Times New Roman" w:hAnsi="Times New Roman" w:cs="Times New Roman"/>
          <w:sz w:val="24"/>
          <w:szCs w:val="24"/>
          <w:highlight w:val="yellow"/>
          <w:lang w:eastAsia="it-IT"/>
        </w:rPr>
      </w:pPr>
    </w:p>
    <w:p w14:paraId="59325845" w14:textId="77777777" w:rsidR="0058439A" w:rsidRPr="00A85031" w:rsidRDefault="00007CAB" w:rsidP="00645BB4">
      <w:pPr>
        <w:spacing w:after="0" w:line="276" w:lineRule="auto"/>
        <w:jc w:val="both"/>
        <w:rPr>
          <w:rFonts w:ascii="Times New Roman" w:eastAsia="Times New Roman" w:hAnsi="Times New Roman" w:cs="Times New Roman"/>
          <w:sz w:val="24"/>
          <w:szCs w:val="24"/>
          <w:lang w:eastAsia="it-IT"/>
        </w:rPr>
      </w:pPr>
      <w:r w:rsidRPr="00A85031">
        <w:rPr>
          <w:rFonts w:ascii="Times New Roman" w:eastAsia="Times New Roman" w:hAnsi="Times New Roman" w:cs="Times New Roman"/>
          <w:sz w:val="24"/>
          <w:szCs w:val="24"/>
          <w:lang w:eastAsia="it-IT"/>
        </w:rPr>
        <w:lastRenderedPageBreak/>
        <w:t xml:space="preserve">Allo stato, quindi, </w:t>
      </w:r>
      <w:r w:rsidR="009A1637" w:rsidRPr="00A85031">
        <w:rPr>
          <w:rFonts w:ascii="Times New Roman" w:eastAsia="Times New Roman" w:hAnsi="Times New Roman" w:cs="Times New Roman"/>
          <w:sz w:val="24"/>
          <w:szCs w:val="24"/>
          <w:lang w:eastAsia="it-IT"/>
        </w:rPr>
        <w:t xml:space="preserve">sulla base del progetto UPI con risorse proporzionate alle pendenze e all’arretrato della sezione specializzata, </w:t>
      </w:r>
      <w:r w:rsidRPr="00A85031">
        <w:rPr>
          <w:rFonts w:ascii="Times New Roman" w:eastAsia="Times New Roman" w:hAnsi="Times New Roman" w:cs="Times New Roman"/>
          <w:sz w:val="24"/>
          <w:szCs w:val="24"/>
          <w:lang w:eastAsia="it-IT"/>
        </w:rPr>
        <w:t>si può stimare un aumento della produttività complessiva della sezione tra il 10% e il 15%</w:t>
      </w:r>
      <w:r w:rsidR="003C724E" w:rsidRPr="00A85031">
        <w:rPr>
          <w:rFonts w:ascii="Times New Roman" w:eastAsia="Times New Roman" w:hAnsi="Times New Roman" w:cs="Times New Roman"/>
          <w:sz w:val="24"/>
          <w:szCs w:val="24"/>
          <w:lang w:eastAsia="it-IT"/>
        </w:rPr>
        <w:t xml:space="preserve"> a risorse magistratuali invariate. </w:t>
      </w:r>
    </w:p>
    <w:p w14:paraId="253C9A06" w14:textId="5B1810F5" w:rsidR="00007CAB" w:rsidRPr="00A85031" w:rsidRDefault="007A2522" w:rsidP="00645BB4">
      <w:pPr>
        <w:spacing w:after="0" w:line="276" w:lineRule="auto"/>
        <w:jc w:val="both"/>
        <w:rPr>
          <w:rFonts w:ascii="Times New Roman" w:eastAsia="Times New Roman" w:hAnsi="Times New Roman" w:cs="Times New Roman"/>
          <w:sz w:val="24"/>
          <w:szCs w:val="24"/>
          <w:lang w:eastAsia="it-IT"/>
        </w:rPr>
      </w:pPr>
      <w:r w:rsidRPr="00A85031">
        <w:rPr>
          <w:rFonts w:ascii="Times New Roman" w:eastAsia="Times New Roman" w:hAnsi="Times New Roman" w:cs="Times New Roman"/>
          <w:sz w:val="24"/>
          <w:szCs w:val="24"/>
          <w:lang w:eastAsia="it-IT"/>
        </w:rPr>
        <w:t xml:space="preserve">Questo parametro potrà essere </w:t>
      </w:r>
      <w:r w:rsidR="00461F39" w:rsidRPr="00A85031">
        <w:rPr>
          <w:rFonts w:ascii="Times New Roman" w:eastAsia="Times New Roman" w:hAnsi="Times New Roman" w:cs="Times New Roman"/>
          <w:sz w:val="24"/>
          <w:szCs w:val="24"/>
          <w:lang w:eastAsia="it-IT"/>
        </w:rPr>
        <w:t>rivalutato in considerazione di eventuali progetti di definizione dell’arretrato già in essere nelle sin</w:t>
      </w:r>
      <w:r w:rsidR="00A85031" w:rsidRPr="00A85031">
        <w:rPr>
          <w:rFonts w:ascii="Times New Roman" w:eastAsia="Times New Roman" w:hAnsi="Times New Roman" w:cs="Times New Roman"/>
          <w:sz w:val="24"/>
          <w:szCs w:val="24"/>
          <w:lang w:eastAsia="it-IT"/>
        </w:rPr>
        <w:t>gole sezioni</w:t>
      </w:r>
      <w:r w:rsidR="00461F39" w:rsidRPr="00A85031">
        <w:rPr>
          <w:rFonts w:ascii="Times New Roman" w:eastAsia="Times New Roman" w:hAnsi="Times New Roman" w:cs="Times New Roman"/>
          <w:sz w:val="24"/>
          <w:szCs w:val="24"/>
          <w:lang w:eastAsia="it-IT"/>
        </w:rPr>
        <w:t xml:space="preserve">. </w:t>
      </w:r>
    </w:p>
    <w:p w14:paraId="14630936" w14:textId="77777777" w:rsidR="0041701E" w:rsidRPr="00A85031" w:rsidRDefault="0041701E" w:rsidP="00645BB4">
      <w:pPr>
        <w:spacing w:after="0" w:line="276" w:lineRule="auto"/>
        <w:jc w:val="both"/>
        <w:rPr>
          <w:rFonts w:ascii="Times New Roman" w:eastAsia="Times New Roman" w:hAnsi="Times New Roman" w:cs="Times New Roman"/>
          <w:bCs/>
          <w:sz w:val="24"/>
          <w:szCs w:val="24"/>
          <w:highlight w:val="yellow"/>
          <w:lang w:eastAsia="it-IT"/>
        </w:rPr>
      </w:pPr>
    </w:p>
    <w:p w14:paraId="66896FF3" w14:textId="77777777" w:rsidR="008E48F0" w:rsidRPr="00A85031" w:rsidRDefault="008E48F0" w:rsidP="00645BB4">
      <w:pPr>
        <w:pStyle w:val="NormaleWeb"/>
        <w:shd w:val="clear" w:color="auto" w:fill="FFFFFF"/>
        <w:spacing w:before="0" w:beforeAutospacing="0" w:after="120" w:afterAutospacing="0" w:line="276" w:lineRule="auto"/>
        <w:jc w:val="both"/>
        <w:rPr>
          <w:highlight w:val="yellow"/>
          <w:bdr w:val="none" w:sz="0" w:space="0" w:color="auto" w:frame="1"/>
        </w:rPr>
      </w:pPr>
    </w:p>
    <w:p w14:paraId="2B0EFB77" w14:textId="6155B56A" w:rsidR="008E48F0" w:rsidRPr="00A85031" w:rsidRDefault="008E48F0" w:rsidP="00645BB4">
      <w:pPr>
        <w:pStyle w:val="Titolo1"/>
        <w:numPr>
          <w:ilvl w:val="0"/>
          <w:numId w:val="13"/>
        </w:numPr>
        <w:ind w:firstLine="0"/>
        <w:rPr>
          <w:rFonts w:ascii="Times New Roman" w:hAnsi="Times New Roman"/>
          <w:sz w:val="24"/>
          <w:bdr w:val="none" w:sz="0" w:space="0" w:color="auto" w:frame="1"/>
        </w:rPr>
      </w:pPr>
      <w:bookmarkStart w:id="19" w:name="_Toc86826985"/>
      <w:r w:rsidRPr="00A85031">
        <w:rPr>
          <w:rFonts w:ascii="Times New Roman" w:hAnsi="Times New Roman"/>
          <w:sz w:val="24"/>
          <w:bdr w:val="none" w:sz="0" w:space="0" w:color="auto" w:frame="1"/>
        </w:rPr>
        <w:t>GESTIONE E  MONITORAGGIO DEL PROGETTO</w:t>
      </w:r>
      <w:r w:rsidR="00C36775" w:rsidRPr="00A85031">
        <w:rPr>
          <w:rFonts w:ascii="Times New Roman" w:hAnsi="Times New Roman"/>
          <w:sz w:val="24"/>
          <w:bdr w:val="none" w:sz="0" w:space="0" w:color="auto" w:frame="1"/>
        </w:rPr>
        <w:t xml:space="preserve"> – LO STAFF DEL PRESIDENTE</w:t>
      </w:r>
      <w:bookmarkEnd w:id="19"/>
    </w:p>
    <w:p w14:paraId="4C33E685" w14:textId="568F4B40" w:rsidR="00722B91" w:rsidRPr="00A85031" w:rsidRDefault="00722B91" w:rsidP="00645BB4">
      <w:pPr>
        <w:spacing w:line="276" w:lineRule="auto"/>
        <w:rPr>
          <w:rFonts w:ascii="Times New Roman" w:hAnsi="Times New Roman"/>
          <w:sz w:val="24"/>
          <w:lang w:eastAsia="it-IT"/>
        </w:rPr>
      </w:pPr>
    </w:p>
    <w:p w14:paraId="170C573F" w14:textId="35FDE300" w:rsidR="00384B50" w:rsidRPr="00A85031" w:rsidRDefault="00722B91" w:rsidP="00645BB4">
      <w:pPr>
        <w:pStyle w:val="NormaleWeb"/>
        <w:shd w:val="clear" w:color="auto" w:fill="FFFFFF"/>
        <w:tabs>
          <w:tab w:val="left" w:pos="2835"/>
        </w:tabs>
        <w:spacing w:before="0" w:beforeAutospacing="0" w:after="120" w:afterAutospacing="0" w:line="276" w:lineRule="auto"/>
        <w:jc w:val="both"/>
        <w:rPr>
          <w:bdr w:val="none" w:sz="0" w:space="0" w:color="auto" w:frame="1"/>
        </w:rPr>
      </w:pPr>
      <w:r w:rsidRPr="00A85031">
        <w:rPr>
          <w:bdr w:val="none" w:sz="0" w:space="0" w:color="auto" w:frame="1"/>
        </w:rPr>
        <w:t>La gestione del progetto richiede</w:t>
      </w:r>
      <w:r w:rsidR="004C3CDA" w:rsidRPr="00A85031">
        <w:rPr>
          <w:bdr w:val="none" w:sz="0" w:space="0" w:color="auto" w:frame="1"/>
        </w:rPr>
        <w:t>:</w:t>
      </w:r>
      <w:r w:rsidRPr="00A85031">
        <w:rPr>
          <w:bdr w:val="none" w:sz="0" w:space="0" w:color="auto" w:frame="1"/>
        </w:rPr>
        <w:t xml:space="preserve"> </w:t>
      </w:r>
    </w:p>
    <w:p w14:paraId="1EFEB135" w14:textId="641C00DB" w:rsidR="00384B50" w:rsidRPr="00A85031" w:rsidRDefault="00722B91" w:rsidP="00645BB4">
      <w:pPr>
        <w:pStyle w:val="NormaleWeb"/>
        <w:numPr>
          <w:ilvl w:val="0"/>
          <w:numId w:val="14"/>
        </w:numPr>
        <w:shd w:val="clear" w:color="auto" w:fill="FFFFFF"/>
        <w:tabs>
          <w:tab w:val="left" w:pos="2835"/>
        </w:tabs>
        <w:spacing w:before="0" w:beforeAutospacing="0" w:after="120" w:afterAutospacing="0" w:line="276" w:lineRule="auto"/>
        <w:jc w:val="both"/>
        <w:rPr>
          <w:bdr w:val="none" w:sz="0" w:space="0" w:color="auto" w:frame="1"/>
        </w:rPr>
      </w:pPr>
      <w:r w:rsidRPr="00A85031">
        <w:rPr>
          <w:bdr w:val="none" w:sz="0" w:space="0" w:color="auto" w:frame="1"/>
        </w:rPr>
        <w:t>un</w:t>
      </w:r>
      <w:r w:rsidR="00384B50" w:rsidRPr="00A85031">
        <w:rPr>
          <w:bdr w:val="none" w:sz="0" w:space="0" w:color="auto" w:frame="1"/>
        </w:rPr>
        <w:t xml:space="preserve"> controllo del funzionamento complessivo dell’UPI</w:t>
      </w:r>
      <w:r w:rsidR="004975C9">
        <w:rPr>
          <w:bdr w:val="none" w:sz="0" w:space="0" w:color="auto" w:frame="1"/>
        </w:rPr>
        <w:t>;</w:t>
      </w:r>
    </w:p>
    <w:p w14:paraId="08353010" w14:textId="2159CCF8" w:rsidR="00982CC2" w:rsidRPr="00A85031" w:rsidRDefault="00982CC2" w:rsidP="00645BB4">
      <w:pPr>
        <w:pStyle w:val="NormaleWeb"/>
        <w:numPr>
          <w:ilvl w:val="0"/>
          <w:numId w:val="14"/>
        </w:numPr>
        <w:shd w:val="clear" w:color="auto" w:fill="FFFFFF"/>
        <w:tabs>
          <w:tab w:val="left" w:pos="2835"/>
        </w:tabs>
        <w:spacing w:before="0" w:beforeAutospacing="0" w:after="120" w:afterAutospacing="0" w:line="276" w:lineRule="auto"/>
        <w:jc w:val="both"/>
        <w:rPr>
          <w:bdr w:val="none" w:sz="0" w:space="0" w:color="auto" w:frame="1"/>
        </w:rPr>
      </w:pPr>
      <w:r w:rsidRPr="00A85031">
        <w:rPr>
          <w:bdr w:val="none" w:sz="0" w:space="0" w:color="auto" w:frame="1"/>
        </w:rPr>
        <w:t xml:space="preserve">una </w:t>
      </w:r>
      <w:r w:rsidR="00722B91" w:rsidRPr="00A85031">
        <w:rPr>
          <w:bdr w:val="none" w:sz="0" w:space="0" w:color="auto" w:frame="1"/>
        </w:rPr>
        <w:t xml:space="preserve">verifica dei risultati </w:t>
      </w:r>
      <w:r w:rsidR="00384B50" w:rsidRPr="00A85031">
        <w:rPr>
          <w:bdr w:val="none" w:sz="0" w:space="0" w:color="auto" w:frame="1"/>
        </w:rPr>
        <w:t xml:space="preserve">qualitativi </w:t>
      </w:r>
      <w:r w:rsidRPr="00A85031">
        <w:rPr>
          <w:bdr w:val="none" w:sz="0" w:space="0" w:color="auto" w:frame="1"/>
        </w:rPr>
        <w:t>n</w:t>
      </w:r>
      <w:r w:rsidR="00384B50" w:rsidRPr="00A85031">
        <w:rPr>
          <w:bdr w:val="none" w:sz="0" w:space="0" w:color="auto" w:frame="1"/>
        </w:rPr>
        <w:t>ell’impiego delle risorse</w:t>
      </w:r>
      <w:r w:rsidR="004975C9">
        <w:rPr>
          <w:bdr w:val="none" w:sz="0" w:space="0" w:color="auto" w:frame="1"/>
        </w:rPr>
        <w:t>;</w:t>
      </w:r>
      <w:r w:rsidR="00384B50" w:rsidRPr="00A85031">
        <w:rPr>
          <w:bdr w:val="none" w:sz="0" w:space="0" w:color="auto" w:frame="1"/>
        </w:rPr>
        <w:t xml:space="preserve"> </w:t>
      </w:r>
    </w:p>
    <w:p w14:paraId="7E18E09D" w14:textId="77777777" w:rsidR="00EB54FE" w:rsidRPr="00A85031" w:rsidRDefault="00384B50" w:rsidP="00645BB4">
      <w:pPr>
        <w:pStyle w:val="NormaleWeb"/>
        <w:numPr>
          <w:ilvl w:val="0"/>
          <w:numId w:val="14"/>
        </w:numPr>
        <w:shd w:val="clear" w:color="auto" w:fill="FFFFFF"/>
        <w:tabs>
          <w:tab w:val="left" w:pos="2835"/>
        </w:tabs>
        <w:spacing w:before="0" w:beforeAutospacing="0" w:after="120" w:afterAutospacing="0" w:line="276" w:lineRule="auto"/>
        <w:jc w:val="both"/>
        <w:rPr>
          <w:bdr w:val="none" w:sz="0" w:space="0" w:color="auto" w:frame="1"/>
        </w:rPr>
      </w:pPr>
      <w:r w:rsidRPr="00A85031">
        <w:rPr>
          <w:bdr w:val="none" w:sz="0" w:space="0" w:color="auto" w:frame="1"/>
        </w:rPr>
        <w:t xml:space="preserve">un monitoraggio </w:t>
      </w:r>
      <w:r w:rsidR="00982CC2" w:rsidRPr="00A85031">
        <w:rPr>
          <w:bdr w:val="none" w:sz="0" w:space="0" w:color="auto" w:frame="1"/>
        </w:rPr>
        <w:t>dei risultati raggiunti nell</w:t>
      </w:r>
      <w:r w:rsidR="00EB54FE" w:rsidRPr="00A85031">
        <w:rPr>
          <w:bdr w:val="none" w:sz="0" w:space="0" w:color="auto" w:frame="1"/>
        </w:rPr>
        <w:t xml:space="preserve">a definizione dell’arretrato. </w:t>
      </w:r>
    </w:p>
    <w:p w14:paraId="5FBD7E64" w14:textId="6AD2051F" w:rsidR="00EB54FE" w:rsidRPr="00A85031" w:rsidRDefault="00EB54FE" w:rsidP="00645BB4">
      <w:pPr>
        <w:pStyle w:val="NormaleWeb"/>
        <w:shd w:val="clear" w:color="auto" w:fill="FFFFFF"/>
        <w:tabs>
          <w:tab w:val="left" w:pos="2835"/>
        </w:tabs>
        <w:spacing w:before="0" w:beforeAutospacing="0" w:after="120" w:afterAutospacing="0" w:line="276" w:lineRule="auto"/>
        <w:jc w:val="both"/>
        <w:rPr>
          <w:bdr w:val="none" w:sz="0" w:space="0" w:color="auto" w:frame="1"/>
        </w:rPr>
      </w:pPr>
    </w:p>
    <w:p w14:paraId="7231BCC1" w14:textId="195BCC13" w:rsidR="00A85031" w:rsidRPr="00A85031" w:rsidRDefault="00460E02" w:rsidP="00645BB4">
      <w:pPr>
        <w:spacing w:after="0" w:line="276" w:lineRule="auto"/>
        <w:jc w:val="both"/>
        <w:rPr>
          <w:rFonts w:ascii="Times New Roman" w:hAnsi="Times New Roman"/>
          <w:sz w:val="24"/>
          <w:bdr w:val="none" w:sz="0" w:space="0" w:color="auto" w:frame="1"/>
        </w:rPr>
      </w:pPr>
      <w:r w:rsidRPr="00A85031">
        <w:rPr>
          <w:rFonts w:ascii="Times New Roman" w:hAnsi="Times New Roman"/>
          <w:sz w:val="24"/>
          <w:bdr w:val="none" w:sz="0" w:space="0" w:color="auto" w:frame="1"/>
        </w:rPr>
        <w:t xml:space="preserve">A tale fine si </w:t>
      </w:r>
      <w:r w:rsidR="00C36775" w:rsidRPr="00A85031">
        <w:rPr>
          <w:rFonts w:ascii="Times New Roman" w:hAnsi="Times New Roman"/>
          <w:sz w:val="24"/>
          <w:bdr w:val="none" w:sz="0" w:space="0" w:color="auto" w:frame="1"/>
        </w:rPr>
        <w:t xml:space="preserve">deve prevedere </w:t>
      </w:r>
      <w:r w:rsidR="00383111" w:rsidRPr="00A85031">
        <w:rPr>
          <w:rFonts w:ascii="Times New Roman" w:hAnsi="Times New Roman"/>
          <w:sz w:val="24"/>
          <w:bdr w:val="none" w:sz="0" w:space="0" w:color="auto" w:frame="1"/>
        </w:rPr>
        <w:t>da un lato una struttura di supporto al Presidente di Sezione</w:t>
      </w:r>
      <w:r w:rsidR="00891D88">
        <w:rPr>
          <w:rFonts w:ascii="Times New Roman" w:hAnsi="Times New Roman"/>
          <w:sz w:val="24"/>
          <w:bdr w:val="none" w:sz="0" w:space="0" w:color="auto" w:frame="1"/>
        </w:rPr>
        <w:t>,</w:t>
      </w:r>
      <w:r w:rsidR="00383111" w:rsidRPr="00A85031">
        <w:rPr>
          <w:rFonts w:ascii="Times New Roman" w:hAnsi="Times New Roman"/>
          <w:sz w:val="24"/>
          <w:bdr w:val="none" w:sz="0" w:space="0" w:color="auto" w:frame="1"/>
        </w:rPr>
        <w:t xml:space="preserve"> che potrà essere </w:t>
      </w:r>
      <w:r w:rsidRPr="00A85031">
        <w:rPr>
          <w:rFonts w:ascii="Times New Roman" w:hAnsi="Times New Roman"/>
          <w:sz w:val="24"/>
          <w:bdr w:val="none" w:sz="0" w:space="0" w:color="auto" w:frame="1"/>
        </w:rPr>
        <w:t>adiuvato da magistrati appositamente delegati.</w:t>
      </w:r>
    </w:p>
    <w:p w14:paraId="69D091F1" w14:textId="77777777" w:rsidR="00A85031" w:rsidRPr="00A85031" w:rsidRDefault="00460E02" w:rsidP="00645BB4">
      <w:pPr>
        <w:spacing w:after="0" w:line="276" w:lineRule="auto"/>
        <w:jc w:val="both"/>
        <w:rPr>
          <w:rFonts w:ascii="Times New Roman" w:hAnsi="Times New Roman"/>
          <w:sz w:val="24"/>
          <w:bdr w:val="none" w:sz="0" w:space="0" w:color="auto" w:frame="1"/>
        </w:rPr>
      </w:pPr>
      <w:r w:rsidRPr="00A85031">
        <w:rPr>
          <w:rFonts w:ascii="Times New Roman" w:hAnsi="Times New Roman"/>
          <w:sz w:val="24"/>
          <w:bdr w:val="none" w:sz="0" w:space="0" w:color="auto" w:frame="1"/>
        </w:rPr>
        <w:t xml:space="preserve">Occorre inoltre un direttore di cancelleria o </w:t>
      </w:r>
      <w:r w:rsidR="00713DF2" w:rsidRPr="00A85031">
        <w:rPr>
          <w:rFonts w:ascii="Times New Roman" w:hAnsi="Times New Roman"/>
          <w:sz w:val="24"/>
          <w:bdr w:val="none" w:sz="0" w:space="0" w:color="auto" w:frame="1"/>
        </w:rPr>
        <w:t>funzionario esperto per la verifica del funzionamento complessivo dell’UPI.</w:t>
      </w:r>
    </w:p>
    <w:p w14:paraId="2FFC2C48" w14:textId="5A3CCEA6" w:rsidR="00713DF2" w:rsidRPr="00A85031" w:rsidRDefault="00713DF2" w:rsidP="00645BB4">
      <w:pPr>
        <w:spacing w:after="0" w:line="276" w:lineRule="auto"/>
        <w:jc w:val="both"/>
        <w:rPr>
          <w:rFonts w:ascii="Times New Roman" w:hAnsi="Times New Roman"/>
          <w:sz w:val="24"/>
          <w:bdr w:val="none" w:sz="0" w:space="0" w:color="auto" w:frame="1"/>
        </w:rPr>
      </w:pPr>
      <w:r w:rsidRPr="00A85031">
        <w:rPr>
          <w:rFonts w:ascii="Times New Roman" w:hAnsi="Times New Roman"/>
          <w:sz w:val="24"/>
          <w:bdr w:val="none" w:sz="0" w:space="0" w:color="auto" w:frame="1"/>
        </w:rPr>
        <w:t>E’ poi necessario un controllo costante dei flussi e dei carichi di lavoro. Tale struttura dovrà quindi occuparsi</w:t>
      </w:r>
    </w:p>
    <w:p w14:paraId="524A710A" w14:textId="71B0AFD5" w:rsidR="00722B91" w:rsidRPr="00A85031" w:rsidRDefault="00713DF2" w:rsidP="00645BB4">
      <w:pPr>
        <w:pStyle w:val="NormaleWeb"/>
        <w:numPr>
          <w:ilvl w:val="0"/>
          <w:numId w:val="15"/>
        </w:numPr>
        <w:shd w:val="clear" w:color="auto" w:fill="FFFFFF"/>
        <w:tabs>
          <w:tab w:val="left" w:pos="2835"/>
        </w:tabs>
        <w:spacing w:before="0" w:beforeAutospacing="0" w:after="120" w:afterAutospacing="0" w:line="276" w:lineRule="auto"/>
        <w:jc w:val="both"/>
        <w:rPr>
          <w:bdr w:val="none" w:sz="0" w:space="0" w:color="auto" w:frame="1"/>
        </w:rPr>
      </w:pPr>
      <w:r w:rsidRPr="00A85031">
        <w:rPr>
          <w:bdr w:val="none" w:sz="0" w:space="0" w:color="auto" w:frame="1"/>
        </w:rPr>
        <w:t>delle statistiche complessive della sezione</w:t>
      </w:r>
      <w:r w:rsidR="00891D88">
        <w:rPr>
          <w:bdr w:val="none" w:sz="0" w:space="0" w:color="auto" w:frame="1"/>
        </w:rPr>
        <w:t>;</w:t>
      </w:r>
      <w:r w:rsidRPr="00A85031">
        <w:rPr>
          <w:bdr w:val="none" w:sz="0" w:space="0" w:color="auto" w:frame="1"/>
        </w:rPr>
        <w:t xml:space="preserve"> </w:t>
      </w:r>
    </w:p>
    <w:p w14:paraId="4C6779DB" w14:textId="2256660B" w:rsidR="009D1ED9" w:rsidRPr="00A85031" w:rsidRDefault="007A2522" w:rsidP="00645BB4">
      <w:pPr>
        <w:pStyle w:val="NormaleWeb"/>
        <w:numPr>
          <w:ilvl w:val="0"/>
          <w:numId w:val="15"/>
        </w:numPr>
        <w:shd w:val="clear" w:color="auto" w:fill="FFFFFF"/>
        <w:tabs>
          <w:tab w:val="left" w:pos="2835"/>
        </w:tabs>
        <w:spacing w:before="0" w:beforeAutospacing="0" w:after="120" w:afterAutospacing="0" w:line="276" w:lineRule="auto"/>
        <w:jc w:val="both"/>
        <w:rPr>
          <w:bdr w:val="none" w:sz="0" w:space="0" w:color="auto" w:frame="1"/>
        </w:rPr>
      </w:pPr>
      <w:r w:rsidRPr="00A85031">
        <w:rPr>
          <w:bdr w:val="none" w:sz="0" w:space="0" w:color="auto" w:frame="1"/>
        </w:rPr>
        <w:t>d</w:t>
      </w:r>
      <w:r w:rsidR="00713DF2" w:rsidRPr="00A85031">
        <w:rPr>
          <w:bdr w:val="none" w:sz="0" w:space="0" w:color="auto" w:frame="1"/>
        </w:rPr>
        <w:t>el m</w:t>
      </w:r>
      <w:r w:rsidR="00722B91" w:rsidRPr="00A85031">
        <w:rPr>
          <w:bdr w:val="none" w:sz="0" w:space="0" w:color="auto" w:frame="1"/>
        </w:rPr>
        <w:t xml:space="preserve">onitoraggio dei </w:t>
      </w:r>
      <w:r w:rsidR="003C7786" w:rsidRPr="00A85031">
        <w:rPr>
          <w:bdr w:val="none" w:sz="0" w:space="0" w:color="auto" w:frame="1"/>
        </w:rPr>
        <w:t xml:space="preserve">procedimenti </w:t>
      </w:r>
      <w:r w:rsidR="00722B91" w:rsidRPr="00A85031">
        <w:rPr>
          <w:bdr w:val="none" w:sz="0" w:space="0" w:color="auto" w:frame="1"/>
        </w:rPr>
        <w:t>della sezione e dell’abbattimento delle pendenze</w:t>
      </w:r>
      <w:r w:rsidR="00891D88">
        <w:rPr>
          <w:bdr w:val="none" w:sz="0" w:space="0" w:color="auto" w:frame="1"/>
        </w:rPr>
        <w:t>.</w:t>
      </w:r>
    </w:p>
    <w:p w14:paraId="0C1775E9" w14:textId="1E332FB2" w:rsidR="00447298" w:rsidRPr="00A85031" w:rsidRDefault="00447298" w:rsidP="00645BB4">
      <w:pPr>
        <w:pStyle w:val="NormaleWeb"/>
        <w:shd w:val="clear" w:color="auto" w:fill="FFFFFF"/>
        <w:tabs>
          <w:tab w:val="left" w:pos="2835"/>
        </w:tabs>
        <w:spacing w:before="0" w:beforeAutospacing="0" w:after="120" w:afterAutospacing="0" w:line="276" w:lineRule="auto"/>
        <w:jc w:val="both"/>
        <w:rPr>
          <w:highlight w:val="yellow"/>
          <w:bdr w:val="none" w:sz="0" w:space="0" w:color="auto" w:frame="1"/>
        </w:rPr>
      </w:pPr>
    </w:p>
    <w:p w14:paraId="0E0E70BB" w14:textId="7270265D" w:rsidR="00447298" w:rsidRPr="00A85031" w:rsidRDefault="00447298" w:rsidP="00645BB4">
      <w:pPr>
        <w:pStyle w:val="NormaleWeb"/>
        <w:shd w:val="clear" w:color="auto" w:fill="FFFFFF"/>
        <w:tabs>
          <w:tab w:val="left" w:pos="2835"/>
        </w:tabs>
        <w:spacing w:before="0" w:beforeAutospacing="0" w:after="120" w:afterAutospacing="0" w:line="276" w:lineRule="auto"/>
        <w:jc w:val="both"/>
        <w:rPr>
          <w:bdr w:val="none" w:sz="0" w:space="0" w:color="auto" w:frame="1"/>
        </w:rPr>
      </w:pPr>
      <w:r w:rsidRPr="00A85031">
        <w:rPr>
          <w:bdr w:val="none" w:sz="0" w:space="0" w:color="auto" w:frame="1"/>
        </w:rPr>
        <w:t>Circa i tempi del monitoraggio vanno previsti:</w:t>
      </w:r>
    </w:p>
    <w:p w14:paraId="537CA81C" w14:textId="3503D4B0" w:rsidR="00447298" w:rsidRPr="00A85031" w:rsidRDefault="00447298" w:rsidP="00645BB4">
      <w:pPr>
        <w:pStyle w:val="NormaleWeb"/>
        <w:numPr>
          <w:ilvl w:val="0"/>
          <w:numId w:val="16"/>
        </w:numPr>
        <w:shd w:val="clear" w:color="auto" w:fill="FFFFFF"/>
        <w:tabs>
          <w:tab w:val="left" w:pos="2835"/>
        </w:tabs>
        <w:spacing w:before="0" w:beforeAutospacing="0" w:after="120" w:afterAutospacing="0" w:line="276" w:lineRule="auto"/>
        <w:jc w:val="both"/>
        <w:rPr>
          <w:bdr w:val="none" w:sz="0" w:space="0" w:color="auto" w:frame="1"/>
        </w:rPr>
      </w:pPr>
      <w:r w:rsidRPr="00A85031">
        <w:rPr>
          <w:bdr w:val="none" w:sz="0" w:space="0" w:color="auto" w:frame="1"/>
        </w:rPr>
        <w:t xml:space="preserve">un primo monitoraggio </w:t>
      </w:r>
      <w:r w:rsidR="003C7786" w:rsidRPr="00A85031">
        <w:rPr>
          <w:bdr w:val="none" w:sz="0" w:space="0" w:color="auto" w:frame="1"/>
        </w:rPr>
        <w:t xml:space="preserve">dopo </w:t>
      </w:r>
      <w:proofErr w:type="gramStart"/>
      <w:r w:rsidR="003C7786" w:rsidRPr="00A85031">
        <w:rPr>
          <w:bdr w:val="none" w:sz="0" w:space="0" w:color="auto" w:frame="1"/>
        </w:rPr>
        <w:t>6</w:t>
      </w:r>
      <w:proofErr w:type="gramEnd"/>
      <w:r w:rsidR="003C7786" w:rsidRPr="00A85031">
        <w:rPr>
          <w:bdr w:val="none" w:sz="0" w:space="0" w:color="auto" w:frame="1"/>
        </w:rPr>
        <w:t xml:space="preserve"> mesi dall</w:t>
      </w:r>
      <w:r w:rsidR="003846DB">
        <w:rPr>
          <w:bdr w:val="none" w:sz="0" w:space="0" w:color="auto" w:frame="1"/>
        </w:rPr>
        <w:t>’</w:t>
      </w:r>
      <w:r w:rsidR="003C7786" w:rsidRPr="00A85031">
        <w:rPr>
          <w:bdr w:val="none" w:sz="0" w:space="0" w:color="auto" w:frame="1"/>
        </w:rPr>
        <w:t>effettiva assegnazione dei funzionari</w:t>
      </w:r>
      <w:r w:rsidR="00A24C23" w:rsidRPr="00A85031">
        <w:rPr>
          <w:bdr w:val="none" w:sz="0" w:space="0" w:color="auto" w:frame="1"/>
        </w:rPr>
        <w:t>;</w:t>
      </w:r>
    </w:p>
    <w:p w14:paraId="7F1E2047" w14:textId="17344482" w:rsidR="007A2522" w:rsidRPr="00A85031" w:rsidRDefault="006A0819" w:rsidP="00645BB4">
      <w:pPr>
        <w:pStyle w:val="NormaleWeb"/>
        <w:numPr>
          <w:ilvl w:val="0"/>
          <w:numId w:val="16"/>
        </w:numPr>
        <w:shd w:val="clear" w:color="auto" w:fill="FFFFFF"/>
        <w:tabs>
          <w:tab w:val="left" w:pos="2835"/>
        </w:tabs>
        <w:spacing w:before="0" w:beforeAutospacing="0" w:after="120" w:afterAutospacing="0" w:line="276" w:lineRule="auto"/>
        <w:jc w:val="both"/>
        <w:rPr>
          <w:bdr w:val="none" w:sz="0" w:space="0" w:color="auto" w:frame="1"/>
        </w:rPr>
      </w:pPr>
      <w:r w:rsidRPr="00A85031">
        <w:rPr>
          <w:bdr w:val="none" w:sz="0" w:space="0" w:color="auto" w:frame="1"/>
        </w:rPr>
        <w:t>un secondo monitoraggio alla fine del primo anno di impiego degli addetti</w:t>
      </w:r>
      <w:r w:rsidR="0090309A" w:rsidRPr="00A85031">
        <w:rPr>
          <w:bdr w:val="none" w:sz="0" w:space="0" w:color="auto" w:frame="1"/>
        </w:rPr>
        <w:t>: tale monitoraggio sarà anche l’occasione per rivedere la consistenza della struttura centrale e la possibilità di spostare degli addetti dal</w:t>
      </w:r>
      <w:r w:rsidR="00B04CFB" w:rsidRPr="00A85031">
        <w:rPr>
          <w:bdr w:val="none" w:sz="0" w:space="0" w:color="auto" w:frame="1"/>
        </w:rPr>
        <w:t>l’unità centrale all’assistenza ai giudici</w:t>
      </w:r>
      <w:r w:rsidR="000931B1">
        <w:rPr>
          <w:bdr w:val="none" w:sz="0" w:space="0" w:color="auto" w:frame="1"/>
        </w:rPr>
        <w:t>;</w:t>
      </w:r>
    </w:p>
    <w:p w14:paraId="4FB55D4B" w14:textId="4B34F12A" w:rsidR="00B04CFB" w:rsidRPr="00A85031" w:rsidRDefault="006A0819" w:rsidP="00645BB4">
      <w:pPr>
        <w:pStyle w:val="NormaleWeb"/>
        <w:numPr>
          <w:ilvl w:val="0"/>
          <w:numId w:val="16"/>
        </w:numPr>
        <w:shd w:val="clear" w:color="auto" w:fill="FFFFFF"/>
        <w:tabs>
          <w:tab w:val="left" w:pos="2835"/>
        </w:tabs>
        <w:spacing w:before="0" w:beforeAutospacing="0" w:after="120" w:afterAutospacing="0" w:line="276" w:lineRule="auto"/>
        <w:jc w:val="both"/>
        <w:rPr>
          <w:bdr w:val="none" w:sz="0" w:space="0" w:color="auto" w:frame="1"/>
        </w:rPr>
      </w:pPr>
      <w:r w:rsidRPr="00A85031">
        <w:rPr>
          <w:bdr w:val="none" w:sz="0" w:space="0" w:color="auto" w:frame="1"/>
        </w:rPr>
        <w:t xml:space="preserve">un </w:t>
      </w:r>
      <w:r w:rsidR="00A86890" w:rsidRPr="00A85031">
        <w:rPr>
          <w:bdr w:val="none" w:sz="0" w:space="0" w:color="auto" w:frame="1"/>
        </w:rPr>
        <w:t xml:space="preserve">successivo </w:t>
      </w:r>
      <w:r w:rsidRPr="00A85031">
        <w:rPr>
          <w:bdr w:val="none" w:sz="0" w:space="0" w:color="auto" w:frame="1"/>
        </w:rPr>
        <w:t>monitoraggio ogni quadrimestre nel secondo anno</w:t>
      </w:r>
      <w:r w:rsidR="00B04CFB" w:rsidRPr="00A85031">
        <w:rPr>
          <w:bdr w:val="none" w:sz="0" w:space="0" w:color="auto" w:frame="1"/>
        </w:rPr>
        <w:t xml:space="preserve">: all’esito del secondo anno è opportuno un </w:t>
      </w:r>
      <w:r w:rsidR="00591367" w:rsidRPr="00A85031">
        <w:rPr>
          <w:bdr w:val="none" w:sz="0" w:space="0" w:color="auto" w:frame="1"/>
        </w:rPr>
        <w:t xml:space="preserve">consuntivo </w:t>
      </w:r>
      <w:r w:rsidR="006F2EB0" w:rsidRPr="00A85031">
        <w:rPr>
          <w:bdr w:val="none" w:sz="0" w:space="0" w:color="auto" w:frame="1"/>
        </w:rPr>
        <w:t>del</w:t>
      </w:r>
      <w:r w:rsidR="00534A55" w:rsidRPr="00A85031">
        <w:rPr>
          <w:bdr w:val="none" w:sz="0" w:space="0" w:color="auto" w:frame="1"/>
        </w:rPr>
        <w:t xml:space="preserve"> progetto anche ai fini di valutare </w:t>
      </w:r>
      <w:r w:rsidR="00534A55" w:rsidRPr="00A85031">
        <w:rPr>
          <w:bdr w:val="none" w:sz="0" w:space="0" w:color="auto" w:frame="1"/>
        </w:rPr>
        <w:lastRenderedPageBreak/>
        <w:t>ulteriori modifiche alla struttura durante il terzo anno di lavoro degli addetti all’UPI</w:t>
      </w:r>
      <w:r w:rsidR="000931B1">
        <w:rPr>
          <w:bdr w:val="none" w:sz="0" w:space="0" w:color="auto" w:frame="1"/>
        </w:rPr>
        <w:t>;</w:t>
      </w:r>
    </w:p>
    <w:p w14:paraId="7429C93C" w14:textId="251E94CE" w:rsidR="00534A55" w:rsidRPr="00A85031" w:rsidRDefault="00A86890" w:rsidP="00645BB4">
      <w:pPr>
        <w:pStyle w:val="NormaleWeb"/>
        <w:numPr>
          <w:ilvl w:val="0"/>
          <w:numId w:val="16"/>
        </w:numPr>
        <w:shd w:val="clear" w:color="auto" w:fill="FFFFFF"/>
        <w:tabs>
          <w:tab w:val="left" w:pos="2835"/>
        </w:tabs>
        <w:spacing w:before="0" w:beforeAutospacing="0" w:after="120" w:afterAutospacing="0" w:line="276" w:lineRule="auto"/>
        <w:jc w:val="both"/>
        <w:rPr>
          <w:bdr w:val="none" w:sz="0" w:space="0" w:color="auto" w:frame="1"/>
        </w:rPr>
      </w:pPr>
      <w:r w:rsidRPr="00A85031">
        <w:rPr>
          <w:bdr w:val="none" w:sz="0" w:space="0" w:color="auto" w:frame="1"/>
        </w:rPr>
        <w:t>un consuntivo finale del progetto</w:t>
      </w:r>
      <w:r w:rsidR="007A2522" w:rsidRPr="00A85031">
        <w:rPr>
          <w:bdr w:val="none" w:sz="0" w:space="0" w:color="auto" w:frame="1"/>
        </w:rPr>
        <w:t>.</w:t>
      </w:r>
    </w:p>
    <w:p w14:paraId="46153938" w14:textId="77777777" w:rsidR="0090309A" w:rsidRPr="00A85031" w:rsidRDefault="0090309A" w:rsidP="00645BB4">
      <w:pPr>
        <w:pStyle w:val="NormaleWeb"/>
        <w:shd w:val="clear" w:color="auto" w:fill="FFFFFF"/>
        <w:tabs>
          <w:tab w:val="left" w:pos="2835"/>
        </w:tabs>
        <w:spacing w:before="0" w:beforeAutospacing="0" w:after="120" w:afterAutospacing="0" w:line="276" w:lineRule="auto"/>
        <w:jc w:val="both"/>
        <w:rPr>
          <w:bdr w:val="none" w:sz="0" w:space="0" w:color="auto" w:frame="1"/>
        </w:rPr>
      </w:pPr>
    </w:p>
    <w:p w14:paraId="57C02E4F" w14:textId="4E331B9A" w:rsidR="007E7D73" w:rsidRPr="00A85031" w:rsidRDefault="00297AB8" w:rsidP="00645BB4">
      <w:pPr>
        <w:pStyle w:val="Titolo1"/>
        <w:numPr>
          <w:ilvl w:val="0"/>
          <w:numId w:val="13"/>
        </w:numPr>
        <w:ind w:firstLine="0"/>
        <w:rPr>
          <w:rFonts w:ascii="Times New Roman" w:hAnsi="Times New Roman"/>
          <w:sz w:val="24"/>
          <w:shd w:val="clear" w:color="auto" w:fill="FFFFFF"/>
        </w:rPr>
      </w:pPr>
      <w:bookmarkStart w:id="20" w:name="_Toc86826986"/>
      <w:r w:rsidRPr="00A85031">
        <w:rPr>
          <w:rFonts w:ascii="Times New Roman" w:hAnsi="Times New Roman"/>
          <w:sz w:val="24"/>
          <w:shd w:val="clear" w:color="auto" w:fill="FFFFFF"/>
        </w:rPr>
        <w:t xml:space="preserve">L’ARCHIVIO DI </w:t>
      </w:r>
      <w:r w:rsidR="00617A9C" w:rsidRPr="00A85031">
        <w:rPr>
          <w:rFonts w:ascii="Times New Roman" w:hAnsi="Times New Roman"/>
          <w:sz w:val="24"/>
          <w:shd w:val="clear" w:color="auto" w:fill="FFFFFF"/>
        </w:rPr>
        <w:t>SEZIONE</w:t>
      </w:r>
      <w:bookmarkEnd w:id="20"/>
    </w:p>
    <w:p w14:paraId="02BD75E7" w14:textId="19B6B5D2" w:rsidR="007E7D73" w:rsidRPr="00A85031" w:rsidRDefault="007E7D73" w:rsidP="00645BB4">
      <w:pPr>
        <w:pStyle w:val="NormaleWeb"/>
        <w:shd w:val="clear" w:color="auto" w:fill="FFFFFF"/>
        <w:spacing w:before="0" w:beforeAutospacing="0" w:after="120" w:afterAutospacing="0" w:line="276" w:lineRule="auto"/>
        <w:jc w:val="both"/>
        <w:rPr>
          <w:rFonts w:eastAsia="Calibri"/>
          <w:color w:val="000000"/>
          <w:szCs w:val="22"/>
          <w:lang w:eastAsia="en-US"/>
        </w:rPr>
      </w:pPr>
    </w:p>
    <w:p w14:paraId="1169E8B9" w14:textId="3EC3E67C" w:rsidR="00297AB8" w:rsidRPr="00A85031" w:rsidRDefault="00297AB8" w:rsidP="00645BB4">
      <w:pPr>
        <w:pStyle w:val="NormaleWeb"/>
        <w:shd w:val="clear" w:color="auto" w:fill="FFFFFF"/>
        <w:spacing w:before="0" w:beforeAutospacing="0" w:after="120" w:afterAutospacing="0" w:line="276" w:lineRule="auto"/>
        <w:jc w:val="both"/>
        <w:rPr>
          <w:rFonts w:eastAsia="Calibri"/>
          <w:color w:val="000000"/>
          <w:szCs w:val="22"/>
          <w:lang w:eastAsia="en-US"/>
        </w:rPr>
      </w:pPr>
      <w:r w:rsidRPr="00A85031">
        <w:rPr>
          <w:rFonts w:eastAsia="Calibri"/>
          <w:color w:val="000000"/>
          <w:szCs w:val="22"/>
          <w:lang w:eastAsia="en-US"/>
        </w:rPr>
        <w:t xml:space="preserve">Uno degli </w:t>
      </w:r>
      <w:r w:rsidRPr="00A85031">
        <w:rPr>
          <w:rFonts w:eastAsia="Calibri"/>
          <w:i/>
          <w:iCs/>
          <w:color w:val="000000"/>
          <w:szCs w:val="22"/>
          <w:lang w:eastAsia="en-US"/>
        </w:rPr>
        <w:t>output</w:t>
      </w:r>
      <w:r w:rsidRPr="00A85031">
        <w:rPr>
          <w:rFonts w:eastAsia="Calibri"/>
          <w:color w:val="000000"/>
          <w:szCs w:val="22"/>
          <w:lang w:eastAsia="en-US"/>
        </w:rPr>
        <w:t xml:space="preserve"> dell’attività degli addetti all’UPI è la costituzione e il mantenimento di un archivio di sezione. </w:t>
      </w:r>
    </w:p>
    <w:p w14:paraId="7C6DF790" w14:textId="109F5E8A" w:rsidR="00297AB8" w:rsidRPr="00A85031" w:rsidRDefault="00297AB8" w:rsidP="00645BB4">
      <w:pPr>
        <w:pStyle w:val="NormaleWeb"/>
        <w:shd w:val="clear" w:color="auto" w:fill="FFFFFF"/>
        <w:spacing w:before="0" w:beforeAutospacing="0" w:after="120" w:afterAutospacing="0" w:line="276" w:lineRule="auto"/>
        <w:jc w:val="both"/>
        <w:rPr>
          <w:rFonts w:eastAsia="Calibri"/>
          <w:color w:val="000000"/>
          <w:szCs w:val="22"/>
          <w:lang w:eastAsia="en-US"/>
        </w:rPr>
      </w:pPr>
      <w:r w:rsidRPr="00A85031">
        <w:rPr>
          <w:rFonts w:eastAsia="Calibri"/>
          <w:color w:val="000000"/>
          <w:szCs w:val="22"/>
          <w:lang w:eastAsia="en-US"/>
        </w:rPr>
        <w:t>In realtà tutte le sezioni specializzate in protezione internazionale hanno costituito tale archivio</w:t>
      </w:r>
      <w:r w:rsidR="004C3CDA" w:rsidRPr="00A85031">
        <w:rPr>
          <w:rFonts w:eastAsia="Calibri"/>
          <w:color w:val="000000"/>
          <w:szCs w:val="22"/>
          <w:lang w:eastAsia="en-US"/>
        </w:rPr>
        <w:t>,</w:t>
      </w:r>
      <w:r w:rsidRPr="00A85031">
        <w:rPr>
          <w:rFonts w:eastAsia="Calibri"/>
          <w:color w:val="000000"/>
          <w:szCs w:val="22"/>
          <w:lang w:eastAsia="en-US"/>
        </w:rPr>
        <w:t xml:space="preserve"> soprattutto con il lavoro dei </w:t>
      </w:r>
      <w:r w:rsidR="007A2522" w:rsidRPr="00A85031">
        <w:rPr>
          <w:rFonts w:eastAsia="Calibri"/>
          <w:color w:val="000000"/>
          <w:szCs w:val="22"/>
          <w:lang w:eastAsia="en-US"/>
        </w:rPr>
        <w:t xml:space="preserve">ROS </w:t>
      </w:r>
      <w:r w:rsidRPr="00A85031">
        <w:rPr>
          <w:rFonts w:eastAsia="Calibri"/>
          <w:color w:val="000000"/>
          <w:szCs w:val="22"/>
          <w:lang w:eastAsia="en-US"/>
        </w:rPr>
        <w:t>d</w:t>
      </w:r>
      <w:r w:rsidR="004C3CDA" w:rsidRPr="00A85031">
        <w:rPr>
          <w:rFonts w:eastAsia="Calibri"/>
          <w:color w:val="000000"/>
          <w:szCs w:val="22"/>
          <w:lang w:eastAsia="en-US"/>
        </w:rPr>
        <w:t xml:space="preserve">i </w:t>
      </w:r>
      <w:r w:rsidRPr="00A85031">
        <w:rPr>
          <w:rFonts w:eastAsia="Calibri"/>
          <w:color w:val="000000"/>
          <w:szCs w:val="22"/>
          <w:lang w:eastAsia="en-US"/>
        </w:rPr>
        <w:t>E</w:t>
      </w:r>
      <w:r w:rsidR="004C3CDA" w:rsidRPr="00A85031">
        <w:rPr>
          <w:rFonts w:eastAsia="Calibri"/>
          <w:color w:val="000000"/>
          <w:szCs w:val="22"/>
          <w:lang w:eastAsia="en-US"/>
        </w:rPr>
        <w:t>ASO</w:t>
      </w:r>
      <w:r w:rsidRPr="00A85031">
        <w:rPr>
          <w:rFonts w:eastAsia="Calibri"/>
          <w:color w:val="000000"/>
          <w:szCs w:val="22"/>
          <w:lang w:eastAsia="en-US"/>
        </w:rPr>
        <w:t xml:space="preserve">. </w:t>
      </w:r>
    </w:p>
    <w:p w14:paraId="4594685B" w14:textId="434DD537" w:rsidR="00297AB8" w:rsidRPr="00A85031" w:rsidRDefault="00297AB8" w:rsidP="00645BB4">
      <w:pPr>
        <w:pStyle w:val="NormaleWeb"/>
        <w:shd w:val="clear" w:color="auto" w:fill="FFFFFF"/>
        <w:spacing w:before="0" w:beforeAutospacing="0" w:after="120" w:afterAutospacing="0" w:line="276" w:lineRule="auto"/>
        <w:jc w:val="both"/>
        <w:rPr>
          <w:rFonts w:eastAsia="Calibri"/>
          <w:color w:val="000000"/>
          <w:szCs w:val="22"/>
          <w:lang w:eastAsia="en-US"/>
        </w:rPr>
      </w:pPr>
      <w:r w:rsidRPr="00A85031">
        <w:rPr>
          <w:rFonts w:eastAsia="Calibri"/>
          <w:color w:val="000000"/>
          <w:szCs w:val="22"/>
          <w:lang w:eastAsia="en-US"/>
        </w:rPr>
        <w:t>L’introduzione dell’UPI permetterà di arricchire e rendere sistemica tale esperienza</w:t>
      </w:r>
      <w:r w:rsidR="004C3CDA" w:rsidRPr="00A85031">
        <w:rPr>
          <w:rFonts w:eastAsia="Calibri"/>
          <w:color w:val="000000"/>
          <w:szCs w:val="22"/>
          <w:lang w:eastAsia="en-US"/>
        </w:rPr>
        <w:t>.</w:t>
      </w:r>
    </w:p>
    <w:p w14:paraId="2E6A96A6" w14:textId="1BF977A0" w:rsidR="00297AB8" w:rsidRPr="00A85031" w:rsidRDefault="00297AB8" w:rsidP="00645BB4">
      <w:pPr>
        <w:pStyle w:val="NormaleWeb"/>
        <w:shd w:val="clear" w:color="auto" w:fill="FFFFFF"/>
        <w:spacing w:before="0" w:beforeAutospacing="0" w:after="120" w:afterAutospacing="0" w:line="276" w:lineRule="auto"/>
        <w:jc w:val="both"/>
        <w:rPr>
          <w:rFonts w:eastAsia="Calibri"/>
          <w:color w:val="000000"/>
          <w:szCs w:val="22"/>
          <w:lang w:eastAsia="en-US"/>
        </w:rPr>
      </w:pPr>
      <w:r w:rsidRPr="00A85031">
        <w:rPr>
          <w:rFonts w:eastAsia="Calibri"/>
          <w:color w:val="000000"/>
          <w:szCs w:val="22"/>
          <w:lang w:eastAsia="en-US"/>
        </w:rPr>
        <w:t>L’archivio sarà composto di varie sezioni tra cui</w:t>
      </w:r>
      <w:r w:rsidR="004C3CDA" w:rsidRPr="00A85031">
        <w:rPr>
          <w:rFonts w:eastAsia="Calibri"/>
          <w:color w:val="000000"/>
          <w:szCs w:val="22"/>
          <w:lang w:eastAsia="en-US"/>
        </w:rPr>
        <w:t>:</w:t>
      </w:r>
    </w:p>
    <w:p w14:paraId="4CB88559" w14:textId="67CAABDA" w:rsidR="00297AB8" w:rsidRPr="00A85031" w:rsidRDefault="00297AB8" w:rsidP="00645BB4">
      <w:pPr>
        <w:pStyle w:val="NormaleWeb"/>
        <w:shd w:val="clear" w:color="auto" w:fill="FFFFFF"/>
        <w:spacing w:before="0" w:beforeAutospacing="0" w:after="120" w:afterAutospacing="0" w:line="276" w:lineRule="auto"/>
        <w:jc w:val="both"/>
        <w:rPr>
          <w:rFonts w:eastAsia="Calibri"/>
          <w:color w:val="000000"/>
          <w:szCs w:val="22"/>
          <w:lang w:eastAsia="en-US"/>
        </w:rPr>
      </w:pPr>
      <w:r w:rsidRPr="00A85031">
        <w:rPr>
          <w:rFonts w:eastAsia="Calibri"/>
          <w:color w:val="000000"/>
          <w:szCs w:val="22"/>
          <w:lang w:eastAsia="en-US"/>
        </w:rPr>
        <w:t xml:space="preserve">a) l’archivio dei punti di </w:t>
      </w:r>
      <w:r w:rsidR="00FE6C4C" w:rsidRPr="00A85031">
        <w:rPr>
          <w:rFonts w:eastAsia="Calibri"/>
          <w:color w:val="000000"/>
          <w:szCs w:val="22"/>
          <w:lang w:eastAsia="en-US"/>
        </w:rPr>
        <w:t>motivazione</w:t>
      </w:r>
      <w:r w:rsidR="00441547">
        <w:rPr>
          <w:rFonts w:eastAsia="Calibri"/>
          <w:color w:val="000000"/>
          <w:szCs w:val="22"/>
          <w:lang w:eastAsia="en-US"/>
        </w:rPr>
        <w:t>;</w:t>
      </w:r>
      <w:r w:rsidR="00FE6C4C" w:rsidRPr="00A85031">
        <w:rPr>
          <w:rFonts w:eastAsia="Calibri"/>
          <w:color w:val="000000"/>
          <w:szCs w:val="22"/>
          <w:lang w:eastAsia="en-US"/>
        </w:rPr>
        <w:t xml:space="preserve"> </w:t>
      </w:r>
    </w:p>
    <w:p w14:paraId="63BA3191" w14:textId="652FC7A0" w:rsidR="00FE6C4C" w:rsidRPr="00A85031" w:rsidRDefault="00FE6C4C" w:rsidP="00645BB4">
      <w:pPr>
        <w:pStyle w:val="NormaleWeb"/>
        <w:shd w:val="clear" w:color="auto" w:fill="FFFFFF"/>
        <w:spacing w:before="0" w:beforeAutospacing="0" w:after="120" w:afterAutospacing="0" w:line="276" w:lineRule="auto"/>
        <w:jc w:val="both"/>
        <w:rPr>
          <w:rFonts w:eastAsia="Calibri"/>
          <w:color w:val="000000"/>
          <w:szCs w:val="22"/>
          <w:lang w:eastAsia="en-US"/>
        </w:rPr>
      </w:pPr>
      <w:r w:rsidRPr="00A85031">
        <w:rPr>
          <w:rFonts w:eastAsia="Calibri"/>
          <w:color w:val="000000"/>
          <w:szCs w:val="22"/>
          <w:lang w:eastAsia="en-US"/>
        </w:rPr>
        <w:t>b) l’archivio della giurisprudenza</w:t>
      </w:r>
      <w:r w:rsidR="00441547">
        <w:rPr>
          <w:rFonts w:eastAsia="Calibri"/>
          <w:color w:val="000000"/>
          <w:szCs w:val="22"/>
          <w:lang w:eastAsia="en-US"/>
        </w:rPr>
        <w:t>;</w:t>
      </w:r>
      <w:r w:rsidRPr="00A85031">
        <w:rPr>
          <w:rFonts w:eastAsia="Calibri"/>
          <w:color w:val="000000"/>
          <w:szCs w:val="22"/>
          <w:lang w:eastAsia="en-US"/>
        </w:rPr>
        <w:t xml:space="preserve"> </w:t>
      </w:r>
    </w:p>
    <w:p w14:paraId="1375B672" w14:textId="750A2182" w:rsidR="00FE6C4C" w:rsidRPr="00A85031" w:rsidRDefault="00FE6C4C" w:rsidP="00645BB4">
      <w:pPr>
        <w:pStyle w:val="NormaleWeb"/>
        <w:shd w:val="clear" w:color="auto" w:fill="FFFFFF"/>
        <w:spacing w:before="0" w:beforeAutospacing="0" w:after="120" w:afterAutospacing="0" w:line="276" w:lineRule="auto"/>
        <w:jc w:val="both"/>
        <w:rPr>
          <w:rFonts w:eastAsia="Calibri"/>
          <w:color w:val="000000"/>
          <w:szCs w:val="22"/>
          <w:lang w:eastAsia="en-US"/>
        </w:rPr>
      </w:pPr>
      <w:r w:rsidRPr="00A85031">
        <w:rPr>
          <w:rFonts w:eastAsia="Calibri"/>
          <w:color w:val="000000"/>
          <w:szCs w:val="22"/>
          <w:lang w:eastAsia="en-US"/>
        </w:rPr>
        <w:t>c) l’archivio delle COI e delle prassi della sezione</w:t>
      </w:r>
      <w:r w:rsidR="00441547">
        <w:rPr>
          <w:rFonts w:eastAsia="Calibri"/>
          <w:color w:val="000000"/>
          <w:szCs w:val="22"/>
          <w:lang w:eastAsia="en-US"/>
        </w:rPr>
        <w:t>.</w:t>
      </w:r>
    </w:p>
    <w:p w14:paraId="0AE1CE7A" w14:textId="77777777" w:rsidR="00297AB8" w:rsidRPr="00A85031" w:rsidRDefault="00297AB8" w:rsidP="00645BB4">
      <w:pPr>
        <w:pStyle w:val="NormaleWeb"/>
        <w:shd w:val="clear" w:color="auto" w:fill="FFFFFF"/>
        <w:spacing w:before="0" w:beforeAutospacing="0" w:after="120" w:afterAutospacing="0" w:line="276" w:lineRule="auto"/>
        <w:jc w:val="both"/>
        <w:rPr>
          <w:rFonts w:eastAsia="Calibri"/>
          <w:color w:val="000000"/>
          <w:szCs w:val="22"/>
          <w:highlight w:val="yellow"/>
          <w:lang w:eastAsia="en-US"/>
        </w:rPr>
      </w:pPr>
    </w:p>
    <w:p w14:paraId="52E44868" w14:textId="3EDBAF11" w:rsidR="00297AB8" w:rsidRPr="00A85031" w:rsidRDefault="00D8746F" w:rsidP="00645BB4">
      <w:pPr>
        <w:pStyle w:val="Titolo3"/>
        <w:numPr>
          <w:ilvl w:val="2"/>
          <w:numId w:val="13"/>
        </w:numPr>
        <w:spacing w:line="276" w:lineRule="auto"/>
        <w:ind w:firstLine="0"/>
        <w:rPr>
          <w:rFonts w:ascii="Times New Roman" w:hAnsi="Times New Roman"/>
          <w:shd w:val="clear" w:color="auto" w:fill="FFFFFF"/>
        </w:rPr>
      </w:pPr>
      <w:bookmarkStart w:id="21" w:name="_Toc86826987"/>
      <w:r w:rsidRPr="00A85031">
        <w:rPr>
          <w:rFonts w:ascii="Times New Roman" w:hAnsi="Times New Roman"/>
          <w:shd w:val="clear" w:color="auto" w:fill="FFFFFF"/>
        </w:rPr>
        <w:t>L’ARCHIVIO DEI PUNTI DI MOTIVAZIONE</w:t>
      </w:r>
      <w:bookmarkEnd w:id="21"/>
      <w:r w:rsidR="00297AB8" w:rsidRPr="00A85031">
        <w:rPr>
          <w:rFonts w:ascii="Times New Roman" w:hAnsi="Times New Roman"/>
          <w:shd w:val="clear" w:color="auto" w:fill="FFFFFF"/>
        </w:rPr>
        <w:t xml:space="preserve"> </w:t>
      </w:r>
    </w:p>
    <w:p w14:paraId="1ABA8DCF" w14:textId="77777777" w:rsidR="00297AB8" w:rsidRPr="00A85031" w:rsidRDefault="00297AB8" w:rsidP="00645BB4">
      <w:pPr>
        <w:pStyle w:val="Titolo2"/>
        <w:numPr>
          <w:ilvl w:val="0"/>
          <w:numId w:val="0"/>
        </w:numPr>
        <w:spacing w:line="276" w:lineRule="auto"/>
        <w:ind w:left="576"/>
        <w:rPr>
          <w:rFonts w:ascii="Times New Roman" w:hAnsi="Times New Roman"/>
          <w:sz w:val="24"/>
          <w:shd w:val="clear" w:color="auto" w:fill="FFFFFF"/>
        </w:rPr>
      </w:pPr>
    </w:p>
    <w:p w14:paraId="01DEF161" w14:textId="51792996" w:rsidR="00297AB8" w:rsidRPr="00A85031" w:rsidRDefault="00297AB8"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Sulla base dei dati raccolti</w:t>
      </w:r>
      <w:r w:rsidR="00FE6C4C" w:rsidRPr="00A85031">
        <w:rPr>
          <w:bdr w:val="none" w:sz="0" w:space="0" w:color="auto" w:frame="1"/>
        </w:rPr>
        <w:t xml:space="preserve"> nell’attività di </w:t>
      </w:r>
      <w:r w:rsidR="00FE6C4C" w:rsidRPr="00A85031">
        <w:rPr>
          <w:i/>
          <w:iCs/>
          <w:bdr w:val="none" w:sz="0" w:space="0" w:color="auto" w:frame="1"/>
        </w:rPr>
        <w:t>screening</w:t>
      </w:r>
      <w:r w:rsidRPr="00A85031">
        <w:rPr>
          <w:bdr w:val="none" w:sz="0" w:space="0" w:color="auto" w:frame="1"/>
        </w:rPr>
        <w:t xml:space="preserve">, vengono identificate le nazionalità e i </w:t>
      </w:r>
      <w:r w:rsidRPr="00A85031">
        <w:rPr>
          <w:i/>
          <w:iCs/>
          <w:bdr w:val="none" w:sz="0" w:space="0" w:color="auto" w:frame="1"/>
        </w:rPr>
        <w:t>claims</w:t>
      </w:r>
      <w:r w:rsidRPr="00A85031">
        <w:rPr>
          <w:bdr w:val="none" w:sz="0" w:space="0" w:color="auto" w:frame="1"/>
        </w:rPr>
        <w:t xml:space="preserve"> più frequenti tra i fascicoli considerati come “ordinari”.</w:t>
      </w:r>
    </w:p>
    <w:p w14:paraId="60DECC09" w14:textId="4DA0EEE1" w:rsidR="00297AB8" w:rsidRPr="00A85031" w:rsidRDefault="00297AB8" w:rsidP="00645BB4">
      <w:pPr>
        <w:spacing w:line="276" w:lineRule="auto"/>
        <w:jc w:val="both"/>
        <w:rPr>
          <w:rFonts w:ascii="Times New Roman" w:hAnsi="Times New Roman" w:cs="Times New Roman"/>
          <w:sz w:val="24"/>
          <w:szCs w:val="24"/>
          <w:bdr w:val="none" w:sz="0" w:space="0" w:color="auto" w:frame="1"/>
        </w:rPr>
      </w:pPr>
      <w:r w:rsidRPr="00A85031">
        <w:rPr>
          <w:rFonts w:ascii="Times New Roman" w:hAnsi="Times New Roman" w:cs="Times New Roman"/>
          <w:sz w:val="24"/>
          <w:szCs w:val="24"/>
          <w:bdr w:val="none" w:sz="0" w:space="0" w:color="auto" w:frame="1"/>
        </w:rPr>
        <w:t xml:space="preserve">In relazione a tali casistiche ricorrenti, il </w:t>
      </w:r>
      <w:r w:rsidRPr="00A85031">
        <w:rPr>
          <w:rFonts w:ascii="Times New Roman" w:hAnsi="Times New Roman" w:cs="Times New Roman"/>
          <w:i/>
          <w:iCs/>
          <w:sz w:val="24"/>
          <w:szCs w:val="24"/>
          <w:bdr w:val="none" w:sz="0" w:space="0" w:color="auto" w:frame="1"/>
        </w:rPr>
        <w:t>team</w:t>
      </w:r>
      <w:r w:rsidRPr="00A85031">
        <w:rPr>
          <w:rFonts w:ascii="Times New Roman" w:hAnsi="Times New Roman" w:cs="Times New Roman"/>
          <w:sz w:val="24"/>
          <w:szCs w:val="24"/>
          <w:bdr w:val="none" w:sz="0" w:space="0" w:color="auto" w:frame="1"/>
        </w:rPr>
        <w:t xml:space="preserve"> </w:t>
      </w:r>
      <w:r w:rsidR="00FE6C4C" w:rsidRPr="00A85031">
        <w:rPr>
          <w:rFonts w:ascii="Times New Roman" w:hAnsi="Times New Roman" w:cs="Times New Roman"/>
          <w:sz w:val="24"/>
          <w:szCs w:val="24"/>
          <w:bdr w:val="none" w:sz="0" w:space="0" w:color="auto" w:frame="1"/>
        </w:rPr>
        <w:t xml:space="preserve">dell’UPI </w:t>
      </w:r>
      <w:r w:rsidRPr="00A85031">
        <w:rPr>
          <w:rFonts w:ascii="Times New Roman" w:hAnsi="Times New Roman" w:cs="Times New Roman"/>
          <w:sz w:val="24"/>
          <w:szCs w:val="24"/>
          <w:bdr w:val="none" w:sz="0" w:space="0" w:color="auto" w:frame="1"/>
        </w:rPr>
        <w:t xml:space="preserve">prepara </w:t>
      </w:r>
      <w:r w:rsidRPr="00A85031">
        <w:rPr>
          <w:rFonts w:ascii="Times New Roman" w:hAnsi="Times New Roman" w:cs="Times New Roman"/>
          <w:bCs/>
          <w:sz w:val="24"/>
          <w:szCs w:val="24"/>
          <w:bdr w:val="none" w:sz="0" w:space="0" w:color="auto" w:frame="1"/>
        </w:rPr>
        <w:t>specifici punti di motivazione</w:t>
      </w:r>
      <w:r w:rsidRPr="00A85031">
        <w:rPr>
          <w:rFonts w:ascii="Times New Roman" w:hAnsi="Times New Roman" w:cs="Times New Roman"/>
          <w:b/>
          <w:bCs/>
          <w:sz w:val="24"/>
          <w:szCs w:val="24"/>
          <w:bdr w:val="none" w:sz="0" w:space="0" w:color="auto" w:frame="1"/>
        </w:rPr>
        <w:t xml:space="preserve"> </w:t>
      </w:r>
      <w:r w:rsidRPr="00A85031">
        <w:rPr>
          <w:rFonts w:ascii="Times New Roman" w:hAnsi="Times New Roman" w:cs="Times New Roman"/>
          <w:sz w:val="24"/>
          <w:szCs w:val="24"/>
          <w:bdr w:val="none" w:sz="0" w:space="0" w:color="auto" w:frame="1"/>
        </w:rPr>
        <w:t xml:space="preserve">sia di accoglimento che di rigetto sulle questioni più frequenti come </w:t>
      </w:r>
      <w:r w:rsidRPr="00A85031">
        <w:rPr>
          <w:rFonts w:ascii="Times New Roman" w:hAnsi="Times New Roman" w:cs="Times New Roman"/>
          <w:i/>
          <w:sz w:val="24"/>
          <w:szCs w:val="24"/>
        </w:rPr>
        <w:t>claim</w:t>
      </w:r>
      <w:r w:rsidR="007A2522" w:rsidRPr="00A85031">
        <w:rPr>
          <w:rFonts w:ascii="Times New Roman" w:hAnsi="Times New Roman" w:cs="Times New Roman"/>
          <w:i/>
          <w:sz w:val="24"/>
          <w:szCs w:val="24"/>
        </w:rPr>
        <w:t>s</w:t>
      </w:r>
      <w:r w:rsidRPr="00A85031">
        <w:rPr>
          <w:rFonts w:ascii="Times New Roman" w:hAnsi="Times New Roman" w:cs="Times New Roman"/>
          <w:sz w:val="24"/>
          <w:szCs w:val="24"/>
        </w:rPr>
        <w:t xml:space="preserve"> (etnie, appartenenze religiose, conflitti locali, caratteristiche delle prigioni e dell’ordinamento giudiziario, malattie e sistema sanitario dei paesi di origine</w:t>
      </w:r>
      <w:r w:rsidR="001E3894">
        <w:rPr>
          <w:rFonts w:ascii="Times New Roman" w:hAnsi="Times New Roman" w:cs="Times New Roman"/>
          <w:sz w:val="24"/>
          <w:szCs w:val="24"/>
        </w:rPr>
        <w:t>,</w:t>
      </w:r>
      <w:r w:rsidRPr="00A85031">
        <w:rPr>
          <w:rFonts w:ascii="Times New Roman" w:hAnsi="Times New Roman" w:cs="Times New Roman"/>
          <w:sz w:val="24"/>
          <w:szCs w:val="24"/>
        </w:rPr>
        <w:t xml:space="preserve"> ecc.) </w:t>
      </w:r>
      <w:r w:rsidRPr="00A85031">
        <w:rPr>
          <w:rFonts w:ascii="Times New Roman" w:hAnsi="Times New Roman" w:cs="Times New Roman"/>
          <w:sz w:val="24"/>
          <w:szCs w:val="24"/>
          <w:bdr w:val="none" w:sz="0" w:space="0" w:color="auto" w:frame="1"/>
        </w:rPr>
        <w:t>che vengono condivisi - insieme a quelli utilizzati nella seconda fase - con tutti i giudici della Sezione e caricati in maniera razionale nella cartella condivisa, accessibile sia dai magistrati che dai diversi componenti dell’UPI.</w:t>
      </w:r>
    </w:p>
    <w:p w14:paraId="5E465F25" w14:textId="3CBB06E0" w:rsidR="00297AB8" w:rsidRPr="00A85031" w:rsidRDefault="00297AB8"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In questo modo, tutti coloro che lavorano a vario titolo nella Sezione specializzata possono avere facile accesso agli specifici punti motivazionali relativi a casistiche frequenti, con potenziali benefici in termini di efficienza non solo in relazione alla definizione d</w:t>
      </w:r>
      <w:r w:rsidR="001E3894">
        <w:rPr>
          <w:bdr w:val="none" w:sz="0" w:space="0" w:color="auto" w:frame="1"/>
        </w:rPr>
        <w:t>e</w:t>
      </w:r>
      <w:r w:rsidRPr="00A85031">
        <w:rPr>
          <w:bdr w:val="none" w:sz="0" w:space="0" w:color="auto" w:frame="1"/>
        </w:rPr>
        <w:t>i casi pendenti, ma anche con riferimento a</w:t>
      </w:r>
      <w:r w:rsidR="001E3894">
        <w:rPr>
          <w:bdr w:val="none" w:sz="0" w:space="0" w:color="auto" w:frame="1"/>
        </w:rPr>
        <w:t>i</w:t>
      </w:r>
      <w:r w:rsidRPr="00A85031">
        <w:rPr>
          <w:bdr w:val="none" w:sz="0" w:space="0" w:color="auto" w:frame="1"/>
        </w:rPr>
        <w:t xml:space="preserve"> casi che potrebbero presentarsi in futuro.</w:t>
      </w:r>
    </w:p>
    <w:p w14:paraId="0BA87370" w14:textId="77777777" w:rsidR="005A1A9C" w:rsidRPr="00A85031" w:rsidRDefault="005A1A9C" w:rsidP="00645BB4">
      <w:pPr>
        <w:pStyle w:val="NormaleWeb"/>
        <w:shd w:val="clear" w:color="auto" w:fill="FFFFFF"/>
        <w:spacing w:before="0" w:beforeAutospacing="0" w:after="120" w:afterAutospacing="0" w:line="276" w:lineRule="auto"/>
        <w:jc w:val="both"/>
        <w:rPr>
          <w:bdr w:val="none" w:sz="0" w:space="0" w:color="auto" w:frame="1"/>
        </w:rPr>
      </w:pPr>
    </w:p>
    <w:p w14:paraId="53F8A58F" w14:textId="18B081B2" w:rsidR="00C11B70" w:rsidRPr="00A85031" w:rsidRDefault="00D8746F" w:rsidP="00645BB4">
      <w:pPr>
        <w:pStyle w:val="Titolo3"/>
        <w:numPr>
          <w:ilvl w:val="2"/>
          <w:numId w:val="13"/>
        </w:numPr>
        <w:spacing w:line="276" w:lineRule="auto"/>
        <w:ind w:firstLine="0"/>
        <w:rPr>
          <w:rFonts w:ascii="Times New Roman" w:hAnsi="Times New Roman"/>
          <w:shd w:val="clear" w:color="auto" w:fill="FFFFFF"/>
        </w:rPr>
      </w:pPr>
      <w:bookmarkStart w:id="22" w:name="_Toc86826988"/>
      <w:r w:rsidRPr="00A85031">
        <w:rPr>
          <w:rFonts w:ascii="Times New Roman" w:hAnsi="Times New Roman"/>
          <w:shd w:val="clear" w:color="auto" w:fill="FFFFFF"/>
        </w:rPr>
        <w:t>L’ARCHIVIO DEI PROVVEDIMENTI</w:t>
      </w:r>
      <w:bookmarkEnd w:id="22"/>
      <w:r w:rsidRPr="00A85031">
        <w:rPr>
          <w:rFonts w:ascii="Times New Roman" w:hAnsi="Times New Roman"/>
          <w:shd w:val="clear" w:color="auto" w:fill="FFFFFF"/>
        </w:rPr>
        <w:t xml:space="preserve"> </w:t>
      </w:r>
    </w:p>
    <w:p w14:paraId="21EDFA81" w14:textId="31B09ED9" w:rsidR="00297AB8" w:rsidRPr="00A85031" w:rsidRDefault="00297AB8" w:rsidP="00645BB4">
      <w:pPr>
        <w:pStyle w:val="NormaleWeb"/>
        <w:shd w:val="clear" w:color="auto" w:fill="FFFFFF"/>
        <w:spacing w:before="0" w:beforeAutospacing="0" w:after="120" w:afterAutospacing="0" w:line="276" w:lineRule="auto"/>
        <w:jc w:val="both"/>
        <w:rPr>
          <w:bdr w:val="none" w:sz="0" w:space="0" w:color="auto" w:frame="1"/>
        </w:rPr>
      </w:pPr>
    </w:p>
    <w:p w14:paraId="3960D34B" w14:textId="2FBD025A" w:rsidR="007E7D73" w:rsidRPr="00A85031" w:rsidRDefault="005A1A9C"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lastRenderedPageBreak/>
        <w:t>Nell’archivio della sezione è prevista la realizzazione di una</w:t>
      </w:r>
      <w:r w:rsidR="007E7D73" w:rsidRPr="00A85031">
        <w:rPr>
          <w:bdr w:val="none" w:sz="0" w:space="0" w:color="auto" w:frame="1"/>
        </w:rPr>
        <w:t xml:space="preserve"> banca dati giurisprudenziale della sezione</w:t>
      </w:r>
      <w:r w:rsidRPr="00A85031">
        <w:rPr>
          <w:bdr w:val="none" w:sz="0" w:space="0" w:color="auto" w:frame="1"/>
        </w:rPr>
        <w:t xml:space="preserve"> con</w:t>
      </w:r>
      <w:r w:rsidR="007E7D73" w:rsidRPr="00A85031">
        <w:rPr>
          <w:bdr w:val="none" w:sz="0" w:space="0" w:color="auto" w:frame="1"/>
        </w:rPr>
        <w:t xml:space="preserve"> catalogazione e </w:t>
      </w:r>
      <w:proofErr w:type="spellStart"/>
      <w:r w:rsidR="007E7D73" w:rsidRPr="00A85031">
        <w:rPr>
          <w:bdr w:val="none" w:sz="0" w:space="0" w:color="auto" w:frame="1"/>
        </w:rPr>
        <w:t>massimazione</w:t>
      </w:r>
      <w:proofErr w:type="spellEnd"/>
      <w:r w:rsidR="007E7D73" w:rsidRPr="00A85031">
        <w:rPr>
          <w:bdr w:val="none" w:sz="0" w:space="0" w:color="auto" w:frame="1"/>
        </w:rPr>
        <w:t xml:space="preserve"> dei precedenti</w:t>
      </w:r>
      <w:r w:rsidR="00AB797B" w:rsidRPr="00A85031">
        <w:rPr>
          <w:bdr w:val="none" w:sz="0" w:space="0" w:color="auto" w:frame="1"/>
        </w:rPr>
        <w:t xml:space="preserve"> e</w:t>
      </w:r>
      <w:r w:rsidR="007E7D73" w:rsidRPr="00A85031">
        <w:rPr>
          <w:bdr w:val="none" w:sz="0" w:space="0" w:color="auto" w:frame="1"/>
        </w:rPr>
        <w:t xml:space="preserve"> analisi dei filoni contenziosi e ricerche su argomenti di interesse comune nelle Sezioni</w:t>
      </w:r>
    </w:p>
    <w:p w14:paraId="010FFC75" w14:textId="413FC835" w:rsidR="00AB797B" w:rsidRPr="00A85031" w:rsidRDefault="00AB797B" w:rsidP="00645BB4">
      <w:pPr>
        <w:pStyle w:val="NormaleWeb"/>
        <w:shd w:val="clear" w:color="auto" w:fill="FFFFFF"/>
        <w:spacing w:before="0" w:beforeAutospacing="0" w:after="120" w:afterAutospacing="0" w:line="276" w:lineRule="auto"/>
        <w:jc w:val="both"/>
        <w:rPr>
          <w:bdr w:val="none" w:sz="0" w:space="0" w:color="auto" w:frame="1"/>
        </w:rPr>
      </w:pPr>
    </w:p>
    <w:p w14:paraId="46F0738B" w14:textId="118D709E" w:rsidR="007A2522" w:rsidRPr="00A85031" w:rsidRDefault="007A2522" w:rsidP="00645BB4">
      <w:pPr>
        <w:pStyle w:val="NormaleWeb"/>
        <w:shd w:val="clear" w:color="auto" w:fill="FFFFFF"/>
        <w:spacing w:before="0" w:beforeAutospacing="0" w:after="120" w:afterAutospacing="0" w:line="276" w:lineRule="auto"/>
        <w:jc w:val="both"/>
        <w:rPr>
          <w:bdr w:val="none" w:sz="0" w:space="0" w:color="auto" w:frame="1"/>
        </w:rPr>
      </w:pPr>
    </w:p>
    <w:p w14:paraId="7A261E0F" w14:textId="77777777" w:rsidR="007A2522" w:rsidRPr="00A85031" w:rsidRDefault="007A2522" w:rsidP="00645BB4">
      <w:pPr>
        <w:pStyle w:val="NormaleWeb"/>
        <w:shd w:val="clear" w:color="auto" w:fill="FFFFFF"/>
        <w:spacing w:before="0" w:beforeAutospacing="0" w:after="120" w:afterAutospacing="0" w:line="276" w:lineRule="auto"/>
        <w:jc w:val="both"/>
        <w:rPr>
          <w:bdr w:val="none" w:sz="0" w:space="0" w:color="auto" w:frame="1"/>
        </w:rPr>
      </w:pPr>
    </w:p>
    <w:p w14:paraId="340F42DE" w14:textId="532D6BCE" w:rsidR="00AB797B" w:rsidRPr="00A85031" w:rsidRDefault="00D8746F" w:rsidP="00645BB4">
      <w:pPr>
        <w:pStyle w:val="Titolo3"/>
        <w:numPr>
          <w:ilvl w:val="2"/>
          <w:numId w:val="13"/>
        </w:numPr>
        <w:spacing w:line="276" w:lineRule="auto"/>
        <w:ind w:firstLine="0"/>
        <w:rPr>
          <w:rFonts w:ascii="Times New Roman" w:hAnsi="Times New Roman"/>
          <w:shd w:val="clear" w:color="auto" w:fill="FFFFFF"/>
        </w:rPr>
      </w:pPr>
      <w:bookmarkStart w:id="23" w:name="_Toc86826989"/>
      <w:r w:rsidRPr="00A85031">
        <w:rPr>
          <w:rFonts w:ascii="Times New Roman" w:hAnsi="Times New Roman"/>
          <w:shd w:val="clear" w:color="auto" w:fill="FFFFFF"/>
        </w:rPr>
        <w:t>L’ARCHIVIO DELLE COI E DELLE PRASSI DELLA SEZIONE</w:t>
      </w:r>
      <w:bookmarkEnd w:id="23"/>
      <w:r w:rsidRPr="00A85031">
        <w:rPr>
          <w:rFonts w:ascii="Times New Roman" w:hAnsi="Times New Roman"/>
          <w:shd w:val="clear" w:color="auto" w:fill="FFFFFF"/>
        </w:rPr>
        <w:t xml:space="preserve"> </w:t>
      </w:r>
    </w:p>
    <w:p w14:paraId="728C76F9" w14:textId="14E88629" w:rsidR="00B2459A" w:rsidRPr="00A85031" w:rsidRDefault="00B2459A" w:rsidP="00645BB4">
      <w:pPr>
        <w:pStyle w:val="NormaleWeb"/>
        <w:shd w:val="clear" w:color="auto" w:fill="FFFFFF"/>
        <w:spacing w:before="0" w:beforeAutospacing="0" w:after="120" w:afterAutospacing="0" w:line="276" w:lineRule="auto"/>
        <w:jc w:val="both"/>
        <w:rPr>
          <w:bdr w:val="none" w:sz="0" w:space="0" w:color="auto" w:frame="1"/>
        </w:rPr>
      </w:pPr>
    </w:p>
    <w:p w14:paraId="376FA17F" w14:textId="6F5FD359" w:rsidR="00B2459A" w:rsidRDefault="00B2459A"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L’archivio della sezione permetterà infine di archiviare le COI predisposte dai RO di EASO nonché le prassi seguite dalla sezione in relazione alle varie tipologie di procedimento.</w:t>
      </w:r>
    </w:p>
    <w:p w14:paraId="4A3BEE8C" w14:textId="783B5C61" w:rsidR="00942CB0" w:rsidRDefault="00942CB0" w:rsidP="00645BB4">
      <w:pPr>
        <w:pStyle w:val="NormaleWeb"/>
        <w:shd w:val="clear" w:color="auto" w:fill="FFFFFF"/>
        <w:spacing w:before="0" w:beforeAutospacing="0" w:after="120" w:afterAutospacing="0" w:line="276" w:lineRule="auto"/>
        <w:jc w:val="both"/>
        <w:rPr>
          <w:bdr w:val="none" w:sz="0" w:space="0" w:color="auto" w:frame="1"/>
        </w:rPr>
      </w:pPr>
    </w:p>
    <w:p w14:paraId="21649CBE" w14:textId="4983D423" w:rsidR="007D3C06" w:rsidRPr="00A85031" w:rsidRDefault="007D3C06" w:rsidP="00645BB4">
      <w:pPr>
        <w:pStyle w:val="Titolo3"/>
        <w:numPr>
          <w:ilvl w:val="2"/>
          <w:numId w:val="13"/>
        </w:numPr>
        <w:spacing w:line="276" w:lineRule="auto"/>
        <w:ind w:firstLine="0"/>
        <w:rPr>
          <w:rFonts w:ascii="Times New Roman" w:hAnsi="Times New Roman"/>
          <w:shd w:val="clear" w:color="auto" w:fill="FFFFFF"/>
        </w:rPr>
      </w:pPr>
      <w:bookmarkStart w:id="24" w:name="_Toc86826990"/>
      <w:r>
        <w:rPr>
          <w:rFonts w:ascii="Times New Roman" w:hAnsi="Times New Roman"/>
          <w:shd w:val="clear" w:color="auto" w:fill="FFFFFF"/>
        </w:rPr>
        <w:t xml:space="preserve">LA GESTIONE </w:t>
      </w:r>
      <w:r w:rsidR="00BF436E">
        <w:rPr>
          <w:rFonts w:ascii="Times New Roman" w:hAnsi="Times New Roman"/>
          <w:shd w:val="clear" w:color="auto" w:fill="FFFFFF"/>
        </w:rPr>
        <w:t>DELLA SCHEDA DI DETTAGLIO</w:t>
      </w:r>
      <w:bookmarkEnd w:id="24"/>
    </w:p>
    <w:p w14:paraId="1371FBCC" w14:textId="77777777" w:rsidR="00830F87" w:rsidRDefault="00830F87" w:rsidP="00645BB4">
      <w:pPr>
        <w:pStyle w:val="NormaleWeb"/>
        <w:shd w:val="clear" w:color="auto" w:fill="FFFFFF"/>
        <w:spacing w:before="0" w:beforeAutospacing="0" w:after="120" w:afterAutospacing="0" w:line="276" w:lineRule="auto"/>
        <w:jc w:val="both"/>
        <w:rPr>
          <w:bdr w:val="none" w:sz="0" w:space="0" w:color="auto" w:frame="1"/>
        </w:rPr>
      </w:pPr>
    </w:p>
    <w:p w14:paraId="1853E82E" w14:textId="5B743068" w:rsidR="00942CB0" w:rsidRPr="00EB224E" w:rsidRDefault="00BF436E" w:rsidP="00645BB4">
      <w:pPr>
        <w:pStyle w:val="NormaleWeb"/>
        <w:shd w:val="clear" w:color="auto" w:fill="FFFFFF"/>
        <w:spacing w:before="0" w:beforeAutospacing="0" w:after="120" w:afterAutospacing="0" w:line="276" w:lineRule="auto"/>
        <w:jc w:val="both"/>
        <w:rPr>
          <w:bdr w:val="none" w:sz="0" w:space="0" w:color="auto" w:frame="1"/>
        </w:rPr>
      </w:pPr>
      <w:r w:rsidRPr="00EB224E">
        <w:rPr>
          <w:bdr w:val="none" w:sz="0" w:space="0" w:color="auto" w:frame="1"/>
        </w:rPr>
        <w:t xml:space="preserve">La scheda di dettaglio, di cui all’allegato 1, </w:t>
      </w:r>
      <w:r w:rsidR="00685166" w:rsidRPr="00EB224E">
        <w:rPr>
          <w:bdr w:val="none" w:sz="0" w:space="0" w:color="auto" w:frame="1"/>
        </w:rPr>
        <w:t xml:space="preserve">permette una lettura sintetica del la situazione del procedimento e </w:t>
      </w:r>
      <w:proofErr w:type="gramStart"/>
      <w:r w:rsidR="00685166" w:rsidRPr="00EB224E">
        <w:rPr>
          <w:bdr w:val="none" w:sz="0" w:space="0" w:color="auto" w:frame="1"/>
        </w:rPr>
        <w:t>nel contempo</w:t>
      </w:r>
      <w:proofErr w:type="gramEnd"/>
      <w:r w:rsidR="00685166" w:rsidRPr="00EB224E">
        <w:rPr>
          <w:bdr w:val="none" w:sz="0" w:space="0" w:color="auto" w:frame="1"/>
        </w:rPr>
        <w:t xml:space="preserve"> permette di tracciare lo stato di avanzamento del lavoro </w:t>
      </w:r>
      <w:r w:rsidR="006261A9" w:rsidRPr="00EB224E">
        <w:rPr>
          <w:bdr w:val="none" w:sz="0" w:space="0" w:color="auto" w:frame="1"/>
        </w:rPr>
        <w:t>sul singolo procedimento da parte dell’UPI.</w:t>
      </w:r>
    </w:p>
    <w:p w14:paraId="0EF3FE7C" w14:textId="0F60A7E7" w:rsidR="004C1171" w:rsidRPr="00EB224E" w:rsidRDefault="006261A9" w:rsidP="00645BB4">
      <w:pPr>
        <w:pStyle w:val="NormaleWeb"/>
        <w:shd w:val="clear" w:color="auto" w:fill="FFFFFF"/>
        <w:spacing w:before="0" w:beforeAutospacing="0" w:after="120" w:afterAutospacing="0" w:line="276" w:lineRule="auto"/>
        <w:jc w:val="both"/>
        <w:rPr>
          <w:bdr w:val="none" w:sz="0" w:space="0" w:color="auto" w:frame="1"/>
        </w:rPr>
      </w:pPr>
      <w:r w:rsidRPr="00EB224E">
        <w:rPr>
          <w:bdr w:val="none" w:sz="0" w:space="0" w:color="auto" w:frame="1"/>
        </w:rPr>
        <w:t xml:space="preserve">Tale scheda deve essere allegata al singolo procedimento e modificabile progressivamente. </w:t>
      </w:r>
    </w:p>
    <w:p w14:paraId="0A15EFCF" w14:textId="438A28AF" w:rsidR="004C1171" w:rsidRPr="00A85031" w:rsidRDefault="004C1171" w:rsidP="00645BB4">
      <w:pPr>
        <w:pStyle w:val="NormaleWeb"/>
        <w:shd w:val="clear" w:color="auto" w:fill="FFFFFF"/>
        <w:spacing w:before="0" w:beforeAutospacing="0" w:after="120" w:afterAutospacing="0" w:line="276" w:lineRule="auto"/>
        <w:jc w:val="both"/>
        <w:rPr>
          <w:bdr w:val="none" w:sz="0" w:space="0" w:color="auto" w:frame="1"/>
        </w:rPr>
      </w:pPr>
      <w:r w:rsidRPr="00EB224E">
        <w:rPr>
          <w:bdr w:val="none" w:sz="0" w:space="0" w:color="auto" w:frame="1"/>
        </w:rPr>
        <w:t>Allo stato l’unico strumento informatico utilizzabile dagli addetti all’UPI appare la funzione “</w:t>
      </w:r>
      <w:r w:rsidR="00EB224E" w:rsidRPr="00EB224E">
        <w:rPr>
          <w:bdr w:val="none" w:sz="0" w:space="0" w:color="auto" w:frame="1"/>
        </w:rPr>
        <w:t>documenti in lavorazione</w:t>
      </w:r>
      <w:r w:rsidRPr="00EB224E">
        <w:rPr>
          <w:bdr w:val="none" w:sz="0" w:space="0" w:color="auto" w:frame="1"/>
        </w:rPr>
        <w:t>” della consolle</w:t>
      </w:r>
      <w:r w:rsidR="002F175A">
        <w:rPr>
          <w:bdr w:val="none" w:sz="0" w:space="0" w:color="auto" w:frame="1"/>
        </w:rPr>
        <w:t xml:space="preserve"> (attraverso la funzione di archiviazione su server)</w:t>
      </w:r>
      <w:r w:rsidRPr="00EB224E">
        <w:rPr>
          <w:bdr w:val="none" w:sz="0" w:space="0" w:color="auto" w:frame="1"/>
        </w:rPr>
        <w:t xml:space="preserve"> ovvero le annotazioni sempre presenti in consolle (con l’uso della funzione archiviazione su server) in modo che il magistrato titolare del procedimento, ovvero gli altri addetti all’UPI che </w:t>
      </w:r>
      <w:r w:rsidR="00C10456" w:rsidRPr="00EB224E">
        <w:rPr>
          <w:bdr w:val="none" w:sz="0" w:space="0" w:color="auto" w:frame="1"/>
        </w:rPr>
        <w:t>devono lavorare sul singolo procedimento, possano avere contezza dell’ultima versione.</w:t>
      </w:r>
      <w:r w:rsidR="00C10456">
        <w:rPr>
          <w:bdr w:val="none" w:sz="0" w:space="0" w:color="auto" w:frame="1"/>
        </w:rPr>
        <w:t xml:space="preserve"> </w:t>
      </w:r>
    </w:p>
    <w:p w14:paraId="49B70109" w14:textId="77777777" w:rsidR="00F8781E" w:rsidRPr="00A85031" w:rsidRDefault="00F8781E" w:rsidP="00645BB4">
      <w:pPr>
        <w:pStyle w:val="Titolo1"/>
        <w:numPr>
          <w:ilvl w:val="0"/>
          <w:numId w:val="13"/>
        </w:numPr>
        <w:ind w:firstLine="0"/>
        <w:rPr>
          <w:rFonts w:ascii="Times New Roman" w:hAnsi="Times New Roman"/>
          <w:sz w:val="24"/>
          <w:shd w:val="clear" w:color="auto" w:fill="FFFFFF"/>
        </w:rPr>
      </w:pPr>
      <w:bookmarkStart w:id="25" w:name="_Toc86826991"/>
      <w:r w:rsidRPr="00A85031">
        <w:rPr>
          <w:rFonts w:ascii="Times New Roman" w:hAnsi="Times New Roman"/>
          <w:sz w:val="24"/>
          <w:shd w:val="clear" w:color="auto" w:fill="FFFFFF"/>
        </w:rPr>
        <w:t>DOTAZIONI INFORMATICHE DELL’UPI</w:t>
      </w:r>
      <w:bookmarkEnd w:id="25"/>
    </w:p>
    <w:p w14:paraId="0CAF8F96" w14:textId="77777777" w:rsidR="00F8781E" w:rsidRPr="00A85031" w:rsidRDefault="00F8781E" w:rsidP="00645BB4">
      <w:pPr>
        <w:spacing w:line="276" w:lineRule="auto"/>
        <w:rPr>
          <w:rFonts w:ascii="Times New Roman" w:hAnsi="Times New Roman"/>
          <w:sz w:val="24"/>
          <w:lang w:eastAsia="it-IT"/>
        </w:rPr>
      </w:pPr>
    </w:p>
    <w:p w14:paraId="462434C0" w14:textId="77777777" w:rsidR="00F8781E" w:rsidRPr="00A85031" w:rsidRDefault="00F8781E" w:rsidP="00645BB4">
      <w:pPr>
        <w:spacing w:line="276" w:lineRule="auto"/>
        <w:jc w:val="both"/>
        <w:rPr>
          <w:rFonts w:ascii="Times New Roman" w:hAnsi="Times New Roman"/>
          <w:sz w:val="24"/>
          <w:lang w:eastAsia="it-IT"/>
        </w:rPr>
      </w:pPr>
      <w:r w:rsidRPr="00A85031">
        <w:rPr>
          <w:rFonts w:ascii="Times New Roman" w:hAnsi="Times New Roman"/>
          <w:sz w:val="24"/>
          <w:lang w:eastAsia="it-IT"/>
        </w:rPr>
        <w:t>I procedimenti di protezione internazionale sono gestiti con le regole e attraverso gli strumenti del PCT (processo civile telematico) che dovranno quindi essere accessibili anche dai nuovi funzionari addetti all’UPI.</w:t>
      </w:r>
    </w:p>
    <w:p w14:paraId="3E2EBABA" w14:textId="21531A4D" w:rsidR="00F8781E" w:rsidRPr="00A85031" w:rsidRDefault="00F8781E" w:rsidP="00645BB4">
      <w:pPr>
        <w:spacing w:line="276" w:lineRule="auto"/>
        <w:jc w:val="both"/>
        <w:rPr>
          <w:rFonts w:ascii="Times New Roman" w:hAnsi="Times New Roman"/>
          <w:sz w:val="24"/>
          <w:lang w:eastAsia="it-IT"/>
        </w:rPr>
      </w:pPr>
      <w:r w:rsidRPr="00A85031">
        <w:rPr>
          <w:rFonts w:ascii="Times New Roman" w:hAnsi="Times New Roman"/>
          <w:sz w:val="24"/>
          <w:lang w:eastAsia="it-IT"/>
        </w:rPr>
        <w:t>Peraltro</w:t>
      </w:r>
      <w:r w:rsidR="007A2522" w:rsidRPr="00A85031">
        <w:rPr>
          <w:rFonts w:ascii="Times New Roman" w:hAnsi="Times New Roman"/>
          <w:sz w:val="24"/>
          <w:lang w:eastAsia="it-IT"/>
        </w:rPr>
        <w:t>,</w:t>
      </w:r>
      <w:r w:rsidRPr="00A85031">
        <w:rPr>
          <w:rFonts w:ascii="Times New Roman" w:hAnsi="Times New Roman"/>
          <w:sz w:val="24"/>
          <w:lang w:eastAsia="it-IT"/>
        </w:rPr>
        <w:t xml:space="preserve"> la digitalizzazione dei procedimenti di protezione internazionale conosce ancora alcune lacune determinate dalla non completa cooperazione di tutti gli attori del processo, ed in particolare delle strutture pubbliche che non sempre si sono dotate degli strumenti per costituirsi nel processo di protezione secondo il PCT.</w:t>
      </w:r>
    </w:p>
    <w:p w14:paraId="1DF7FA74" w14:textId="239C35BC" w:rsidR="00F8781E" w:rsidRPr="00A85031" w:rsidRDefault="00F8781E" w:rsidP="00645BB4">
      <w:pPr>
        <w:spacing w:line="276" w:lineRule="auto"/>
        <w:jc w:val="both"/>
        <w:rPr>
          <w:rFonts w:ascii="Times New Roman" w:hAnsi="Times New Roman"/>
          <w:sz w:val="24"/>
          <w:lang w:eastAsia="it-IT"/>
        </w:rPr>
      </w:pPr>
      <w:r w:rsidRPr="00A85031">
        <w:rPr>
          <w:rFonts w:ascii="Times New Roman" w:hAnsi="Times New Roman"/>
          <w:sz w:val="24"/>
          <w:lang w:eastAsia="it-IT"/>
        </w:rPr>
        <w:t>Inoltre</w:t>
      </w:r>
      <w:r w:rsidR="009A462B" w:rsidRPr="00A85031">
        <w:rPr>
          <w:rFonts w:ascii="Times New Roman" w:hAnsi="Times New Roman"/>
          <w:sz w:val="24"/>
          <w:lang w:eastAsia="it-IT"/>
        </w:rPr>
        <w:t>,</w:t>
      </w:r>
      <w:r w:rsidRPr="00A85031">
        <w:rPr>
          <w:rFonts w:ascii="Times New Roman" w:hAnsi="Times New Roman"/>
          <w:sz w:val="24"/>
          <w:lang w:eastAsia="it-IT"/>
        </w:rPr>
        <w:t xml:space="preserve"> la peculiarità della materia richiede l’automazione informatica di una serie di informazioni (COI, punti di motivazione</w:t>
      </w:r>
      <w:r w:rsidR="00357E2F">
        <w:rPr>
          <w:rFonts w:ascii="Times New Roman" w:hAnsi="Times New Roman"/>
          <w:sz w:val="24"/>
          <w:lang w:eastAsia="it-IT"/>
        </w:rPr>
        <w:t>,</w:t>
      </w:r>
      <w:r w:rsidRPr="00A85031">
        <w:rPr>
          <w:rFonts w:ascii="Times New Roman" w:hAnsi="Times New Roman"/>
          <w:sz w:val="24"/>
          <w:lang w:eastAsia="it-IT"/>
        </w:rPr>
        <w:t xml:space="preserve"> etc.) che hanno carattere prevalentemente testuale e quindi richiedono </w:t>
      </w:r>
      <w:r w:rsidRPr="00A85031">
        <w:rPr>
          <w:rFonts w:ascii="Times New Roman" w:hAnsi="Times New Roman"/>
          <w:sz w:val="24"/>
          <w:lang w:eastAsia="it-IT"/>
        </w:rPr>
        <w:lastRenderedPageBreak/>
        <w:t>sistemi di archiviazione documentale che superano le possibilità informatiche offerte dalla consolle del magistrato e d</w:t>
      </w:r>
      <w:r w:rsidR="00357E2F">
        <w:rPr>
          <w:rFonts w:ascii="Times New Roman" w:hAnsi="Times New Roman"/>
          <w:sz w:val="24"/>
          <w:lang w:eastAsia="it-IT"/>
        </w:rPr>
        <w:t>a</w:t>
      </w:r>
      <w:r w:rsidRPr="00A85031">
        <w:rPr>
          <w:rFonts w:ascii="Times New Roman" w:hAnsi="Times New Roman"/>
          <w:sz w:val="24"/>
          <w:lang w:eastAsia="it-IT"/>
        </w:rPr>
        <w:t xml:space="preserve">l </w:t>
      </w:r>
      <w:proofErr w:type="spellStart"/>
      <w:r w:rsidRPr="00A85031">
        <w:rPr>
          <w:rFonts w:ascii="Times New Roman" w:hAnsi="Times New Roman"/>
          <w:sz w:val="24"/>
          <w:lang w:eastAsia="it-IT"/>
        </w:rPr>
        <w:t>Sicid</w:t>
      </w:r>
      <w:proofErr w:type="spellEnd"/>
      <w:r w:rsidRPr="00A85031">
        <w:rPr>
          <w:rFonts w:ascii="Times New Roman" w:hAnsi="Times New Roman"/>
          <w:sz w:val="24"/>
          <w:lang w:eastAsia="it-IT"/>
        </w:rPr>
        <w:t>.</w:t>
      </w:r>
    </w:p>
    <w:p w14:paraId="11AE3972" w14:textId="61DACFF3" w:rsidR="00F8781E" w:rsidRPr="00A85031" w:rsidRDefault="00F8781E" w:rsidP="00645BB4">
      <w:pPr>
        <w:spacing w:line="276" w:lineRule="auto"/>
        <w:jc w:val="both"/>
        <w:rPr>
          <w:rFonts w:ascii="Times New Roman" w:hAnsi="Times New Roman"/>
          <w:sz w:val="24"/>
          <w:lang w:eastAsia="it-IT"/>
        </w:rPr>
      </w:pPr>
      <w:r w:rsidRPr="00A85031">
        <w:rPr>
          <w:rFonts w:ascii="Times New Roman" w:hAnsi="Times New Roman"/>
          <w:sz w:val="24"/>
          <w:lang w:eastAsia="it-IT"/>
        </w:rPr>
        <w:t>Occorre quindi prevedere una serie di dotazioni informatiche che</w:t>
      </w:r>
      <w:r w:rsidR="00357E2F">
        <w:rPr>
          <w:rFonts w:ascii="Times New Roman" w:hAnsi="Times New Roman"/>
          <w:sz w:val="24"/>
          <w:lang w:eastAsia="it-IT"/>
        </w:rPr>
        <w:t>,</w:t>
      </w:r>
      <w:r w:rsidRPr="00A85031">
        <w:rPr>
          <w:rFonts w:ascii="Times New Roman" w:hAnsi="Times New Roman"/>
          <w:sz w:val="24"/>
          <w:lang w:eastAsia="it-IT"/>
        </w:rPr>
        <w:t xml:space="preserve"> supportando il lavoro delle sezioni specializzate</w:t>
      </w:r>
      <w:r w:rsidR="00357E2F">
        <w:rPr>
          <w:rFonts w:ascii="Times New Roman" w:hAnsi="Times New Roman"/>
          <w:sz w:val="24"/>
          <w:lang w:eastAsia="it-IT"/>
        </w:rPr>
        <w:t>,</w:t>
      </w:r>
      <w:r w:rsidRPr="00A85031">
        <w:rPr>
          <w:rFonts w:ascii="Times New Roman" w:hAnsi="Times New Roman"/>
          <w:sz w:val="24"/>
          <w:lang w:eastAsia="it-IT"/>
        </w:rPr>
        <w:t xml:space="preserve"> rendano veramente efficace l’assunzione dei nuovi funzionari.</w:t>
      </w:r>
    </w:p>
    <w:p w14:paraId="6CFFFDED" w14:textId="77777777" w:rsidR="00F8781E" w:rsidRPr="00A85031" w:rsidRDefault="00F8781E" w:rsidP="00645BB4">
      <w:pPr>
        <w:spacing w:line="276" w:lineRule="auto"/>
        <w:rPr>
          <w:rFonts w:ascii="Times New Roman" w:hAnsi="Times New Roman"/>
          <w:sz w:val="24"/>
          <w:lang w:eastAsia="it-IT"/>
        </w:rPr>
      </w:pPr>
    </w:p>
    <w:p w14:paraId="33BD4B6F" w14:textId="2310399A" w:rsidR="00F8781E" w:rsidRPr="00F536AA" w:rsidRDefault="00D8746F" w:rsidP="00645BB4">
      <w:pPr>
        <w:pStyle w:val="Titolo2"/>
        <w:numPr>
          <w:ilvl w:val="1"/>
          <w:numId w:val="13"/>
        </w:numPr>
        <w:spacing w:line="276" w:lineRule="auto"/>
        <w:ind w:firstLine="0"/>
        <w:rPr>
          <w:rFonts w:ascii="Times New Roman" w:hAnsi="Times New Roman"/>
          <w:sz w:val="24"/>
          <w:shd w:val="clear" w:color="auto" w:fill="FFFFFF"/>
        </w:rPr>
      </w:pPr>
      <w:bookmarkStart w:id="26" w:name="_Toc86826992"/>
      <w:r w:rsidRPr="00F536AA">
        <w:rPr>
          <w:rFonts w:ascii="Times New Roman" w:hAnsi="Times New Roman"/>
          <w:sz w:val="24"/>
          <w:shd w:val="clear" w:color="auto" w:fill="FFFFFF"/>
        </w:rPr>
        <w:t>DOTAZIONI INFORMATICHE DI BASE</w:t>
      </w:r>
      <w:bookmarkEnd w:id="26"/>
      <w:r w:rsidRPr="00F536AA">
        <w:rPr>
          <w:rFonts w:ascii="Times New Roman" w:hAnsi="Times New Roman"/>
          <w:sz w:val="24"/>
          <w:shd w:val="clear" w:color="auto" w:fill="FFFFFF"/>
        </w:rPr>
        <w:t xml:space="preserve"> </w:t>
      </w:r>
    </w:p>
    <w:p w14:paraId="0003AF2E" w14:textId="77777777" w:rsidR="00F8781E" w:rsidRPr="00A85031" w:rsidRDefault="00F8781E" w:rsidP="00645BB4">
      <w:pPr>
        <w:pStyle w:val="Corpo"/>
        <w:spacing w:line="276" w:lineRule="auto"/>
        <w:jc w:val="both"/>
        <w:rPr>
          <w:rFonts w:ascii="Times New Roman" w:hAnsi="Times New Roman"/>
          <w:sz w:val="24"/>
          <w:szCs w:val="26"/>
        </w:rPr>
      </w:pPr>
    </w:p>
    <w:p w14:paraId="286420A0" w14:textId="77777777" w:rsidR="00F8781E" w:rsidRPr="00A85031" w:rsidRDefault="00F8781E" w:rsidP="00645BB4">
      <w:pPr>
        <w:pStyle w:val="Corpo"/>
        <w:spacing w:line="276" w:lineRule="auto"/>
        <w:jc w:val="both"/>
        <w:rPr>
          <w:rFonts w:ascii="Times New Roman" w:hAnsi="Times New Roman"/>
          <w:sz w:val="24"/>
          <w:szCs w:val="26"/>
        </w:rPr>
      </w:pPr>
      <w:r w:rsidRPr="00A85031">
        <w:rPr>
          <w:rFonts w:ascii="Times New Roman" w:hAnsi="Times New Roman"/>
          <w:sz w:val="24"/>
          <w:szCs w:val="26"/>
        </w:rPr>
        <w:t>I nuovi funzionari devono innanzitutto avere accesso alle dotazioni informatiche di base dell’ufficio giudiziario che, a seguito della pandemia, si sono arricchite di nuovi prodotti.</w:t>
      </w:r>
    </w:p>
    <w:p w14:paraId="24445459" w14:textId="0FE45647" w:rsidR="00F8781E" w:rsidRPr="00A85031" w:rsidRDefault="00F8781E" w:rsidP="00645BB4">
      <w:pPr>
        <w:spacing w:line="276" w:lineRule="auto"/>
        <w:jc w:val="both"/>
        <w:rPr>
          <w:rFonts w:ascii="Times New Roman" w:hAnsi="Times New Roman"/>
          <w:sz w:val="24"/>
          <w:szCs w:val="26"/>
        </w:rPr>
      </w:pPr>
      <w:r w:rsidRPr="00A85031">
        <w:rPr>
          <w:rFonts w:ascii="Times New Roman" w:hAnsi="Times New Roman"/>
          <w:sz w:val="24"/>
          <w:szCs w:val="26"/>
        </w:rPr>
        <w:t>In particolare</w:t>
      </w:r>
      <w:r w:rsidR="009A462B" w:rsidRPr="00A85031">
        <w:rPr>
          <w:rFonts w:ascii="Times New Roman" w:hAnsi="Times New Roman"/>
          <w:sz w:val="24"/>
          <w:szCs w:val="26"/>
        </w:rPr>
        <w:t>,</w:t>
      </w:r>
      <w:r w:rsidRPr="00A85031">
        <w:rPr>
          <w:rFonts w:ascii="Times New Roman" w:hAnsi="Times New Roman"/>
          <w:sz w:val="24"/>
          <w:szCs w:val="26"/>
        </w:rPr>
        <w:t xml:space="preserve"> va previsto:</w:t>
      </w:r>
    </w:p>
    <w:p w14:paraId="6C64A0CD" w14:textId="44039AE0" w:rsidR="00F8781E" w:rsidRPr="00A85031" w:rsidRDefault="009A462B" w:rsidP="00645BB4">
      <w:pPr>
        <w:pStyle w:val="Corpo"/>
        <w:numPr>
          <w:ilvl w:val="0"/>
          <w:numId w:val="12"/>
        </w:numPr>
        <w:spacing w:line="276" w:lineRule="auto"/>
        <w:ind w:firstLine="0"/>
        <w:jc w:val="both"/>
        <w:rPr>
          <w:rFonts w:ascii="Times New Roman" w:hAnsi="Times New Roman"/>
          <w:sz w:val="24"/>
          <w:szCs w:val="26"/>
        </w:rPr>
      </w:pPr>
      <w:r w:rsidRPr="00A85031">
        <w:rPr>
          <w:rFonts w:ascii="Times New Roman" w:hAnsi="Times New Roman"/>
          <w:sz w:val="24"/>
          <w:szCs w:val="26"/>
        </w:rPr>
        <w:t>l</w:t>
      </w:r>
      <w:r w:rsidR="00F8781E" w:rsidRPr="00A85031">
        <w:rPr>
          <w:rFonts w:ascii="Times New Roman" w:hAnsi="Times New Roman"/>
          <w:sz w:val="24"/>
          <w:szCs w:val="26"/>
        </w:rPr>
        <w:t>a registrazione dei nuovi funzionari nel dominio giustizia (con accredito su ADN)</w:t>
      </w:r>
      <w:r w:rsidR="00C13BCC">
        <w:rPr>
          <w:rFonts w:ascii="Times New Roman" w:hAnsi="Times New Roman"/>
          <w:sz w:val="24"/>
          <w:szCs w:val="26"/>
        </w:rPr>
        <w:t>;</w:t>
      </w:r>
    </w:p>
    <w:p w14:paraId="6B79BF16" w14:textId="595956EB" w:rsidR="00F8781E" w:rsidRPr="00A85031" w:rsidRDefault="009A462B" w:rsidP="00645BB4">
      <w:pPr>
        <w:pStyle w:val="Corpo"/>
        <w:numPr>
          <w:ilvl w:val="0"/>
          <w:numId w:val="12"/>
        </w:numPr>
        <w:spacing w:line="276" w:lineRule="auto"/>
        <w:ind w:firstLine="0"/>
        <w:jc w:val="both"/>
        <w:rPr>
          <w:rFonts w:ascii="Times New Roman" w:hAnsi="Times New Roman"/>
          <w:sz w:val="24"/>
          <w:szCs w:val="26"/>
        </w:rPr>
      </w:pPr>
      <w:r w:rsidRPr="00A85031">
        <w:rPr>
          <w:rFonts w:ascii="Times New Roman" w:hAnsi="Times New Roman"/>
          <w:sz w:val="24"/>
          <w:szCs w:val="26"/>
        </w:rPr>
        <w:t>i</w:t>
      </w:r>
      <w:r w:rsidR="00F8781E" w:rsidRPr="00A85031">
        <w:rPr>
          <w:rFonts w:ascii="Times New Roman" w:hAnsi="Times New Roman"/>
          <w:sz w:val="24"/>
          <w:szCs w:val="26"/>
        </w:rPr>
        <w:t xml:space="preserve">l rilascio agli stessi delle </w:t>
      </w:r>
      <w:proofErr w:type="spellStart"/>
      <w:r w:rsidR="00F8781E" w:rsidRPr="00A85031">
        <w:rPr>
          <w:rFonts w:ascii="Times New Roman" w:hAnsi="Times New Roman"/>
          <w:i/>
          <w:sz w:val="24"/>
          <w:szCs w:val="26"/>
        </w:rPr>
        <w:t>permission</w:t>
      </w:r>
      <w:proofErr w:type="spellEnd"/>
      <w:r w:rsidR="00F8781E" w:rsidRPr="00A85031">
        <w:rPr>
          <w:rFonts w:ascii="Times New Roman" w:hAnsi="Times New Roman"/>
          <w:sz w:val="24"/>
          <w:szCs w:val="26"/>
        </w:rPr>
        <w:t xml:space="preserve"> per l’accesso a </w:t>
      </w:r>
      <w:proofErr w:type="spellStart"/>
      <w:r w:rsidR="00F8781E" w:rsidRPr="00A85031">
        <w:rPr>
          <w:rFonts w:ascii="Times New Roman" w:hAnsi="Times New Roman"/>
          <w:sz w:val="24"/>
          <w:szCs w:val="26"/>
        </w:rPr>
        <w:t>Sicid</w:t>
      </w:r>
      <w:proofErr w:type="spellEnd"/>
      <w:r w:rsidR="00F8781E" w:rsidRPr="00A85031">
        <w:rPr>
          <w:rFonts w:ascii="Times New Roman" w:hAnsi="Times New Roman"/>
          <w:sz w:val="24"/>
          <w:szCs w:val="26"/>
        </w:rPr>
        <w:t xml:space="preserve"> con funzioni non solo di lettura ma anche di scrittura</w:t>
      </w:r>
      <w:r w:rsidR="00C13BCC">
        <w:rPr>
          <w:rFonts w:ascii="Times New Roman" w:hAnsi="Times New Roman"/>
          <w:sz w:val="24"/>
          <w:szCs w:val="26"/>
        </w:rPr>
        <w:t>;</w:t>
      </w:r>
    </w:p>
    <w:p w14:paraId="32F49207" w14:textId="77777777" w:rsidR="009A462B" w:rsidRPr="00A85031" w:rsidRDefault="009A462B" w:rsidP="00645BB4">
      <w:pPr>
        <w:pStyle w:val="Corpo"/>
        <w:numPr>
          <w:ilvl w:val="0"/>
          <w:numId w:val="12"/>
        </w:numPr>
        <w:spacing w:line="276" w:lineRule="auto"/>
        <w:ind w:firstLine="0"/>
        <w:jc w:val="both"/>
        <w:rPr>
          <w:rFonts w:ascii="Times New Roman" w:hAnsi="Times New Roman"/>
          <w:sz w:val="24"/>
          <w:szCs w:val="26"/>
        </w:rPr>
      </w:pPr>
      <w:r w:rsidRPr="00A85031">
        <w:rPr>
          <w:rFonts w:ascii="Times New Roman" w:hAnsi="Times New Roman"/>
          <w:sz w:val="24"/>
          <w:szCs w:val="26"/>
        </w:rPr>
        <w:t>l</w:t>
      </w:r>
      <w:r w:rsidR="00F8781E" w:rsidRPr="00A85031">
        <w:rPr>
          <w:rFonts w:ascii="Times New Roman" w:hAnsi="Times New Roman"/>
          <w:sz w:val="24"/>
          <w:szCs w:val="26"/>
        </w:rPr>
        <w:t xml:space="preserve">’installazione sui pc in dotazione ai funzionari della consolle dell’assistente: è peraltro necessario che l’accesso a tale consolle sia permesso anche da remoto in modo da permettere lo </w:t>
      </w:r>
      <w:r w:rsidR="00F8781E" w:rsidRPr="00A85031">
        <w:rPr>
          <w:rFonts w:ascii="Times New Roman" w:hAnsi="Times New Roman"/>
          <w:i/>
          <w:sz w:val="24"/>
          <w:szCs w:val="26"/>
        </w:rPr>
        <w:t xml:space="preserve">smart </w:t>
      </w:r>
      <w:proofErr w:type="spellStart"/>
      <w:r w:rsidR="00F8781E" w:rsidRPr="00A85031">
        <w:rPr>
          <w:rFonts w:ascii="Times New Roman" w:hAnsi="Times New Roman"/>
          <w:i/>
          <w:sz w:val="24"/>
          <w:szCs w:val="26"/>
        </w:rPr>
        <w:t>working</w:t>
      </w:r>
      <w:proofErr w:type="spellEnd"/>
      <w:r w:rsidR="00F8781E" w:rsidRPr="00A85031">
        <w:rPr>
          <w:rFonts w:ascii="Times New Roman" w:hAnsi="Times New Roman"/>
          <w:sz w:val="24"/>
          <w:szCs w:val="26"/>
        </w:rPr>
        <w:t xml:space="preserve"> come già avviene per i magistrati</w:t>
      </w:r>
      <w:r w:rsidR="00F8781E" w:rsidRPr="00A85031">
        <w:rPr>
          <w:rStyle w:val="Rimandonotaapidipagina"/>
          <w:rFonts w:ascii="Times New Roman" w:hAnsi="Times New Roman" w:hint="eastAsia"/>
          <w:sz w:val="24"/>
          <w:szCs w:val="26"/>
        </w:rPr>
        <w:footnoteReference w:id="4"/>
      </w:r>
      <w:r w:rsidRPr="00A85031">
        <w:rPr>
          <w:rFonts w:ascii="Times New Roman" w:hAnsi="Times New Roman"/>
          <w:sz w:val="24"/>
          <w:szCs w:val="26"/>
        </w:rPr>
        <w:t>;</w:t>
      </w:r>
    </w:p>
    <w:p w14:paraId="1C9D940F" w14:textId="250C480E" w:rsidR="00F8781E" w:rsidRPr="00A85031" w:rsidRDefault="009A462B" w:rsidP="00645BB4">
      <w:pPr>
        <w:pStyle w:val="Corpo"/>
        <w:numPr>
          <w:ilvl w:val="0"/>
          <w:numId w:val="12"/>
        </w:numPr>
        <w:spacing w:line="276" w:lineRule="auto"/>
        <w:ind w:firstLine="0"/>
        <w:jc w:val="both"/>
        <w:rPr>
          <w:rFonts w:ascii="Times New Roman" w:hAnsi="Times New Roman"/>
          <w:sz w:val="24"/>
          <w:szCs w:val="26"/>
        </w:rPr>
      </w:pPr>
      <w:r w:rsidRPr="00A85031">
        <w:rPr>
          <w:rFonts w:ascii="Times New Roman" w:hAnsi="Times New Roman"/>
          <w:sz w:val="24"/>
          <w:szCs w:val="26"/>
        </w:rPr>
        <w:t>l</w:t>
      </w:r>
      <w:r w:rsidR="00F8781E" w:rsidRPr="00A85031">
        <w:rPr>
          <w:rFonts w:ascii="Times New Roman" w:hAnsi="Times New Roman"/>
          <w:sz w:val="24"/>
          <w:szCs w:val="26"/>
        </w:rPr>
        <w:t xml:space="preserve">’accesso alla suite di Microsoft 365 con particolare riguardo alla possibilità di utilizzare le app più usate (Word, Excel) anche in locale e la possibilità di utilizzare One Drive e Share Point e soprattutto </w:t>
      </w:r>
      <w:r w:rsidRPr="00A85031">
        <w:rPr>
          <w:rFonts w:ascii="Times New Roman" w:hAnsi="Times New Roman"/>
          <w:sz w:val="24"/>
          <w:szCs w:val="26"/>
        </w:rPr>
        <w:t>Teams</w:t>
      </w:r>
      <w:r w:rsidR="00F8781E" w:rsidRPr="00A85031">
        <w:rPr>
          <w:rFonts w:ascii="Times New Roman" w:hAnsi="Times New Roman"/>
          <w:sz w:val="24"/>
          <w:szCs w:val="26"/>
        </w:rPr>
        <w:t>.</w:t>
      </w:r>
    </w:p>
    <w:p w14:paraId="6445B68C" w14:textId="77777777" w:rsidR="00F8781E" w:rsidRPr="00A85031" w:rsidRDefault="00F8781E" w:rsidP="00645BB4">
      <w:pPr>
        <w:pStyle w:val="Corpo"/>
        <w:spacing w:line="276" w:lineRule="auto"/>
        <w:jc w:val="both"/>
        <w:rPr>
          <w:rFonts w:ascii="Times New Roman" w:hAnsi="Times New Roman"/>
          <w:sz w:val="24"/>
          <w:szCs w:val="26"/>
        </w:rPr>
      </w:pPr>
      <w:r w:rsidRPr="00A85031">
        <w:rPr>
          <w:rFonts w:ascii="Times New Roman" w:hAnsi="Times New Roman"/>
          <w:sz w:val="24"/>
          <w:szCs w:val="26"/>
        </w:rPr>
        <w:t xml:space="preserve">Appare opportuno la realizzazione da parte di DGSIA  di un breve </w:t>
      </w:r>
      <w:r w:rsidRPr="00C13BCC">
        <w:rPr>
          <w:rFonts w:ascii="Times New Roman" w:hAnsi="Times New Roman"/>
          <w:i/>
          <w:sz w:val="24"/>
          <w:szCs w:val="26"/>
        </w:rPr>
        <w:t>vademecum</w:t>
      </w:r>
      <w:r w:rsidRPr="00A85031">
        <w:rPr>
          <w:rFonts w:ascii="Times New Roman" w:hAnsi="Times New Roman"/>
          <w:sz w:val="24"/>
          <w:szCs w:val="26"/>
        </w:rPr>
        <w:t xml:space="preserve"> di istruzioni che permetta ad ogni ufficio di avviare l’immediata configurazione di tali prodotti.</w:t>
      </w:r>
    </w:p>
    <w:p w14:paraId="6179146A" w14:textId="77777777" w:rsidR="00F8781E" w:rsidRPr="00A85031" w:rsidRDefault="00F8781E" w:rsidP="00645BB4">
      <w:pPr>
        <w:pStyle w:val="Corpo"/>
        <w:spacing w:line="276" w:lineRule="auto"/>
        <w:jc w:val="both"/>
        <w:rPr>
          <w:rFonts w:ascii="Times New Roman" w:hAnsi="Times New Roman"/>
          <w:sz w:val="24"/>
          <w:szCs w:val="26"/>
        </w:rPr>
      </w:pPr>
    </w:p>
    <w:p w14:paraId="16620A9B" w14:textId="4D461BCA" w:rsidR="00830F87" w:rsidRPr="00F536AA" w:rsidRDefault="00830F87" w:rsidP="00645BB4">
      <w:pPr>
        <w:pStyle w:val="Titolo2"/>
        <w:numPr>
          <w:ilvl w:val="1"/>
          <w:numId w:val="13"/>
        </w:numPr>
        <w:spacing w:line="276" w:lineRule="auto"/>
        <w:ind w:firstLine="0"/>
        <w:rPr>
          <w:rFonts w:ascii="Times New Roman" w:hAnsi="Times New Roman"/>
          <w:sz w:val="24"/>
          <w:shd w:val="clear" w:color="auto" w:fill="FFFFFF"/>
        </w:rPr>
      </w:pPr>
      <w:bookmarkStart w:id="27" w:name="_Toc86826993"/>
      <w:r w:rsidRPr="00F536AA">
        <w:rPr>
          <w:rFonts w:ascii="Times New Roman" w:hAnsi="Times New Roman"/>
          <w:sz w:val="24"/>
          <w:shd w:val="clear" w:color="auto" w:fill="FFFFFF"/>
        </w:rPr>
        <w:t>LA GESTIONE DELLA SCHEDA DEL PROCEDIMENTO</w:t>
      </w:r>
      <w:bookmarkEnd w:id="27"/>
    </w:p>
    <w:p w14:paraId="15A4E04A" w14:textId="713D2A6E" w:rsidR="00830F87" w:rsidRDefault="00830F87" w:rsidP="00645BB4">
      <w:pPr>
        <w:spacing w:line="276" w:lineRule="auto"/>
        <w:rPr>
          <w:lang w:eastAsia="it-IT"/>
        </w:rPr>
      </w:pPr>
    </w:p>
    <w:p w14:paraId="5291BCF7" w14:textId="077497FA" w:rsidR="00830F87" w:rsidRPr="002F175A" w:rsidRDefault="00827355" w:rsidP="00645BB4">
      <w:pPr>
        <w:spacing w:line="276" w:lineRule="auto"/>
        <w:jc w:val="both"/>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pPr>
      <w:r w:rsidRPr="002F17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 xml:space="preserve">Come evidenziato al punto </w:t>
      </w:r>
      <w:r w:rsidR="00F536AA" w:rsidRPr="002F17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 xml:space="preserve">7.1.4. </w:t>
      </w:r>
      <w:r w:rsidR="00D639EA" w:rsidRPr="002F17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 xml:space="preserve">per ogni procedimento l’UPI predisporrà una scheda che offre una check list </w:t>
      </w:r>
      <w:r w:rsidR="00B423E3" w:rsidRPr="002F17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 xml:space="preserve">dello stato del procedimento e sintetizza una serie di informazioni principali che poi possono essere utilizzate in fase di redazione della motivazione. </w:t>
      </w:r>
    </w:p>
    <w:p w14:paraId="1EF7187B" w14:textId="65EE5AEF" w:rsidR="00B423E3" w:rsidRPr="002F175A" w:rsidRDefault="002A4C7F" w:rsidP="00645BB4">
      <w:pPr>
        <w:spacing w:line="276" w:lineRule="auto"/>
        <w:jc w:val="both"/>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pPr>
      <w:r w:rsidRPr="002F17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 xml:space="preserve">Alcune delle informazioni previste sono “aggiuntive” rispetto a quelle oggi previste dal </w:t>
      </w:r>
      <w:proofErr w:type="spellStart"/>
      <w:r w:rsidRPr="002F17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Sicid</w:t>
      </w:r>
      <w:proofErr w:type="spellEnd"/>
      <w:r w:rsidRPr="002F17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 xml:space="preserve"> e contenute negli schemi XSD sulla base dei quali vengono predisposti gli atti delle parti del processo.</w:t>
      </w:r>
    </w:p>
    <w:p w14:paraId="042376E4" w14:textId="50AC775F" w:rsidR="002A4C7F" w:rsidRPr="002F175A" w:rsidRDefault="0094454A" w:rsidP="00645BB4">
      <w:pPr>
        <w:spacing w:line="276" w:lineRule="auto"/>
        <w:jc w:val="both"/>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pPr>
      <w:r w:rsidRPr="002F17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lastRenderedPageBreak/>
        <w:t xml:space="preserve">Al fine di rendere veramente efficace lo strumento della scheda del procedimento occorre digitalizzarne i contenuti fin dall’origine. </w:t>
      </w:r>
    </w:p>
    <w:p w14:paraId="036C4897" w14:textId="20EDF32A" w:rsidR="0094454A" w:rsidRPr="002F175A" w:rsidRDefault="0094454A" w:rsidP="00645BB4">
      <w:pPr>
        <w:spacing w:line="276" w:lineRule="auto"/>
        <w:jc w:val="both"/>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pPr>
      <w:r w:rsidRPr="002F17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E’ cioè necessario:</w:t>
      </w:r>
    </w:p>
    <w:p w14:paraId="7221808F" w14:textId="77777777" w:rsidR="00647763" w:rsidRPr="002F175A" w:rsidRDefault="0094454A" w:rsidP="00645BB4">
      <w:pPr>
        <w:spacing w:line="276" w:lineRule="auto"/>
        <w:jc w:val="both"/>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pPr>
      <w:r w:rsidRPr="002F17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 xml:space="preserve">a) la realizzazione di </w:t>
      </w:r>
      <w:r w:rsidR="00E05A14" w:rsidRPr="002F17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 xml:space="preserve">nuovi schemi XSD, specifici per la protezione internazionale, che contengano tali dati e attraverso i quali possa essere richiesto ai difensori di inserire dei dati ulteriori </w:t>
      </w:r>
      <w:r w:rsidR="00647763" w:rsidRPr="002F17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rispetto a quelli oggi gestiti negli schemi usati nel PCT;</w:t>
      </w:r>
    </w:p>
    <w:p w14:paraId="6396547E" w14:textId="137E7C04" w:rsidR="0094454A" w:rsidRPr="002F175A" w:rsidRDefault="00647763" w:rsidP="00645BB4">
      <w:pPr>
        <w:spacing w:line="276" w:lineRule="auto"/>
        <w:jc w:val="both"/>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pPr>
      <w:r w:rsidRPr="002F17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 xml:space="preserve">b) la integrazione del database di </w:t>
      </w:r>
      <w:proofErr w:type="spellStart"/>
      <w:r w:rsidRPr="002F17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Sicid</w:t>
      </w:r>
      <w:proofErr w:type="spellEnd"/>
      <w:r w:rsidRPr="002F17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 xml:space="preserve"> </w:t>
      </w:r>
      <w:r w:rsidR="00055E08" w:rsidRPr="002F17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 xml:space="preserve">per gestire anche tali dati fornendo contestualmente le interfacce per l’inserimento manuale di tali dati </w:t>
      </w:r>
      <w:r w:rsidR="004E4E5F" w:rsidRPr="002F17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sia per supplire ad eventuali mancate allegazioni delle parti sia per aggiungere al sistema i dati che possono essere inseriti solo dall’UPI o dal magistrato</w:t>
      </w:r>
    </w:p>
    <w:p w14:paraId="76685CBF" w14:textId="3EF93976" w:rsidR="004E4E5F" w:rsidRDefault="004E4E5F" w:rsidP="00645BB4">
      <w:pPr>
        <w:spacing w:line="276" w:lineRule="auto"/>
        <w:jc w:val="both"/>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pPr>
      <w:r w:rsidRPr="002F17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 xml:space="preserve">c) la integrazione della consolle del magistrato attraverso la realizzazione di una apposita </w:t>
      </w:r>
      <w:r w:rsidR="007B0523" w:rsidRPr="002F17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 xml:space="preserve">scheda del procedimento, visualizzata in un settore specifico della consolle, </w:t>
      </w:r>
      <w:proofErr w:type="spellStart"/>
      <w:r w:rsidR="007B0523" w:rsidRPr="002F17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affinchè</w:t>
      </w:r>
      <w:proofErr w:type="spellEnd"/>
      <w:r w:rsidR="007B0523" w:rsidRPr="002F17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 xml:space="preserve"> l’UPI possa completare digitalmente la scheda (con riversamento dei dati su </w:t>
      </w:r>
      <w:proofErr w:type="spellStart"/>
      <w:r w:rsidR="007B0523" w:rsidRPr="002F17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Sicid</w:t>
      </w:r>
      <w:proofErr w:type="spellEnd"/>
      <w:r w:rsidR="007B0523" w:rsidRPr="002F17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 xml:space="preserve"> e funzioni di stampa ed estrazione della scheda da </w:t>
      </w:r>
      <w:r w:rsidR="00560572" w:rsidRPr="002F17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salvarsi anche in formato documentale)</w:t>
      </w:r>
    </w:p>
    <w:p w14:paraId="7A1E4B44" w14:textId="1F5E61B2" w:rsidR="00560572" w:rsidRDefault="00560572" w:rsidP="00645BB4">
      <w:pPr>
        <w:spacing w:line="276" w:lineRule="auto"/>
        <w:jc w:val="both"/>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pPr>
    </w:p>
    <w:p w14:paraId="789A4AEF" w14:textId="5B5AA8DB" w:rsidR="001D49C7" w:rsidRPr="00F536AA" w:rsidRDefault="001D49C7" w:rsidP="00645BB4">
      <w:pPr>
        <w:pStyle w:val="Titolo2"/>
        <w:numPr>
          <w:ilvl w:val="1"/>
          <w:numId w:val="13"/>
        </w:numPr>
        <w:spacing w:line="276" w:lineRule="auto"/>
        <w:rPr>
          <w:rFonts w:ascii="Times New Roman" w:hAnsi="Times New Roman"/>
          <w:sz w:val="24"/>
          <w:shd w:val="clear" w:color="auto" w:fill="FFFFFF"/>
        </w:rPr>
      </w:pPr>
      <w:bookmarkStart w:id="28" w:name="_Toc86826994"/>
      <w:r w:rsidRPr="00F536AA">
        <w:rPr>
          <w:rFonts w:ascii="Times New Roman" w:hAnsi="Times New Roman"/>
          <w:sz w:val="24"/>
          <w:shd w:val="clear" w:color="auto" w:fill="FFFFFF"/>
        </w:rPr>
        <w:t xml:space="preserve">LA GESTIONE </w:t>
      </w:r>
      <w:r>
        <w:rPr>
          <w:rFonts w:ascii="Times New Roman" w:hAnsi="Times New Roman"/>
          <w:sz w:val="24"/>
          <w:shd w:val="clear" w:color="auto" w:fill="FFFFFF"/>
        </w:rPr>
        <w:t>DEI PUNTI DI MOTIVAZIONE</w:t>
      </w:r>
      <w:bookmarkEnd w:id="28"/>
    </w:p>
    <w:p w14:paraId="58DECA14" w14:textId="650E77DC" w:rsidR="001D49C7" w:rsidRDefault="001D49C7" w:rsidP="00645BB4">
      <w:pPr>
        <w:spacing w:line="276" w:lineRule="auto"/>
        <w:jc w:val="both"/>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pPr>
    </w:p>
    <w:p w14:paraId="113F1D5E" w14:textId="77777777" w:rsidR="000E315A" w:rsidRPr="000E315A" w:rsidRDefault="001D49C7" w:rsidP="00645BB4">
      <w:pPr>
        <w:spacing w:line="276" w:lineRule="auto"/>
        <w:jc w:val="both"/>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pPr>
      <w:r w:rsidRPr="000E31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La consolle prevede già oggi la possibilità di archiviare e poi riutilizzare specifici punti di motivazione.</w:t>
      </w:r>
      <w:r w:rsidR="002F175A" w:rsidRPr="000E31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 xml:space="preserve"> Tale sistema </w:t>
      </w:r>
      <w:r w:rsidRPr="000E31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 xml:space="preserve"> </w:t>
      </w:r>
      <w:r w:rsidR="002F175A" w:rsidRPr="000E31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 xml:space="preserve">però non è idoneo a gestire un notevole </w:t>
      </w:r>
      <w:r w:rsidR="000E315A" w:rsidRPr="000E31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numero di punti di motivazione come si prevede di realizzare nell’ambito di tale progetto.</w:t>
      </w:r>
    </w:p>
    <w:p w14:paraId="5797C89D" w14:textId="23D6823B" w:rsidR="000E315A" w:rsidRPr="000E315A" w:rsidRDefault="000E315A" w:rsidP="00645BB4">
      <w:pPr>
        <w:spacing w:line="276" w:lineRule="auto"/>
        <w:jc w:val="both"/>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pPr>
      <w:r w:rsidRPr="000E315A">
        <w:rPr>
          <w:rFonts w:ascii="Times New Roman" w:eastAsia="Arial Unicode MS" w:hAnsi="Times New Roman" w:cs="Arial Unicode MS"/>
          <w:color w:val="000000"/>
          <w:sz w:val="24"/>
          <w:szCs w:val="26"/>
          <w:bdr w:val="nil"/>
          <w:lang w:eastAsia="it-IT"/>
          <w14:textOutline w14:w="0" w14:cap="flat" w14:cmpd="sng" w14:algn="ctr">
            <w14:noFill/>
            <w14:prstDash w14:val="solid"/>
            <w14:bevel/>
          </w14:textOutline>
        </w:rPr>
        <w:t>Si impone quindi una revisione del sistema della consolle ovvero la realizzazione di un progetto esterno alla consolle.</w:t>
      </w:r>
    </w:p>
    <w:p w14:paraId="5F22132B" w14:textId="77777777" w:rsidR="00560572" w:rsidRDefault="00560572" w:rsidP="00645BB4">
      <w:pPr>
        <w:spacing w:line="276" w:lineRule="auto"/>
        <w:rPr>
          <w:bdr w:val="nil"/>
          <w:lang w:eastAsia="it-IT"/>
        </w:rPr>
      </w:pPr>
    </w:p>
    <w:p w14:paraId="7D111480" w14:textId="16D577CF" w:rsidR="00F8781E" w:rsidRPr="00F536AA" w:rsidRDefault="00D8746F" w:rsidP="00645BB4">
      <w:pPr>
        <w:pStyle w:val="Titolo2"/>
        <w:numPr>
          <w:ilvl w:val="1"/>
          <w:numId w:val="13"/>
        </w:numPr>
        <w:spacing w:line="276" w:lineRule="auto"/>
        <w:rPr>
          <w:rFonts w:ascii="Times New Roman" w:hAnsi="Times New Roman"/>
          <w:sz w:val="24"/>
          <w:shd w:val="clear" w:color="auto" w:fill="FFFFFF"/>
        </w:rPr>
      </w:pPr>
      <w:bookmarkStart w:id="29" w:name="_Toc86826995"/>
      <w:r w:rsidRPr="00A85031">
        <w:rPr>
          <w:rFonts w:ascii="Times New Roman" w:hAnsi="Times New Roman"/>
          <w:sz w:val="24"/>
          <w:shd w:val="clear" w:color="auto" w:fill="FFFFFF"/>
        </w:rPr>
        <w:t>L’ARCHIVIO DI SEZIONE</w:t>
      </w:r>
      <w:bookmarkEnd w:id="29"/>
      <w:r w:rsidRPr="00A85031">
        <w:rPr>
          <w:rFonts w:ascii="Times New Roman" w:hAnsi="Times New Roman"/>
          <w:sz w:val="24"/>
          <w:shd w:val="clear" w:color="auto" w:fill="FFFFFF"/>
        </w:rPr>
        <w:t xml:space="preserve"> </w:t>
      </w:r>
    </w:p>
    <w:p w14:paraId="134C6538" w14:textId="77777777" w:rsidR="00F8781E" w:rsidRPr="00A85031" w:rsidRDefault="00F8781E" w:rsidP="00645BB4">
      <w:pPr>
        <w:pStyle w:val="Corpo"/>
        <w:spacing w:line="276" w:lineRule="auto"/>
        <w:jc w:val="both"/>
        <w:rPr>
          <w:rFonts w:ascii="Times New Roman" w:hAnsi="Times New Roman"/>
          <w:sz w:val="24"/>
          <w:szCs w:val="26"/>
        </w:rPr>
      </w:pPr>
    </w:p>
    <w:p w14:paraId="74D3CC6A" w14:textId="77777777" w:rsidR="00F8781E" w:rsidRPr="00A85031" w:rsidRDefault="00F8781E" w:rsidP="00645BB4">
      <w:pPr>
        <w:pStyle w:val="Corpo"/>
        <w:spacing w:line="276" w:lineRule="auto"/>
        <w:jc w:val="both"/>
        <w:rPr>
          <w:rFonts w:ascii="Times New Roman" w:hAnsi="Times New Roman"/>
          <w:sz w:val="24"/>
          <w:szCs w:val="26"/>
        </w:rPr>
      </w:pPr>
      <w:r w:rsidRPr="00A85031">
        <w:rPr>
          <w:rFonts w:ascii="Times New Roman" w:hAnsi="Times New Roman"/>
          <w:sz w:val="24"/>
          <w:szCs w:val="26"/>
        </w:rPr>
        <w:t>Una delle funzioni previste nel mansionario dei nuovi funzionari è quella della collaborazione con il magistrato nella creazione dell’archivio di sezione.</w:t>
      </w:r>
    </w:p>
    <w:p w14:paraId="459A888F" w14:textId="77777777" w:rsidR="006E5499" w:rsidRDefault="00F8781E" w:rsidP="00645BB4">
      <w:pPr>
        <w:pStyle w:val="Corpo"/>
        <w:spacing w:line="276" w:lineRule="auto"/>
        <w:jc w:val="both"/>
        <w:rPr>
          <w:rFonts w:ascii="Times New Roman" w:hAnsi="Times New Roman"/>
          <w:sz w:val="24"/>
          <w:szCs w:val="26"/>
        </w:rPr>
      </w:pPr>
      <w:r w:rsidRPr="00A85031">
        <w:rPr>
          <w:rFonts w:ascii="Times New Roman" w:hAnsi="Times New Roman"/>
          <w:sz w:val="24"/>
          <w:szCs w:val="26"/>
        </w:rPr>
        <w:t xml:space="preserve">Nell’ambito delle sezioni specializzate </w:t>
      </w:r>
      <w:r w:rsidR="001504BB">
        <w:rPr>
          <w:rFonts w:ascii="Times New Roman" w:hAnsi="Times New Roman"/>
          <w:sz w:val="24"/>
          <w:szCs w:val="26"/>
        </w:rPr>
        <w:t>di</w:t>
      </w:r>
      <w:r w:rsidRPr="00A85031">
        <w:rPr>
          <w:rFonts w:ascii="Times New Roman" w:hAnsi="Times New Roman"/>
          <w:sz w:val="24"/>
          <w:szCs w:val="26"/>
        </w:rPr>
        <w:t xml:space="preserve"> protezione internazionale tale archivio assume una valenza particolare in </w:t>
      </w:r>
      <w:r w:rsidR="006E5499">
        <w:rPr>
          <w:rFonts w:ascii="Times New Roman" w:hAnsi="Times New Roman"/>
          <w:sz w:val="24"/>
          <w:szCs w:val="26"/>
        </w:rPr>
        <w:t xml:space="preserve">quanto destinato a gestire: </w:t>
      </w:r>
    </w:p>
    <w:p w14:paraId="7C55EBC0" w14:textId="33B7D307" w:rsidR="00F8781E" w:rsidRDefault="006E5499" w:rsidP="00645BB4">
      <w:pPr>
        <w:pStyle w:val="Corpo"/>
        <w:spacing w:line="276" w:lineRule="auto"/>
        <w:jc w:val="both"/>
        <w:rPr>
          <w:rFonts w:ascii="Times New Roman" w:hAnsi="Times New Roman"/>
          <w:sz w:val="24"/>
          <w:szCs w:val="26"/>
        </w:rPr>
      </w:pPr>
      <w:r>
        <w:rPr>
          <w:rFonts w:ascii="Times New Roman" w:hAnsi="Times New Roman"/>
          <w:sz w:val="24"/>
          <w:szCs w:val="26"/>
        </w:rPr>
        <w:t xml:space="preserve">a) le </w:t>
      </w:r>
      <w:r w:rsidR="00F8781E" w:rsidRPr="00A85031">
        <w:rPr>
          <w:rFonts w:ascii="Times New Roman" w:hAnsi="Times New Roman"/>
          <w:sz w:val="24"/>
          <w:szCs w:val="26"/>
        </w:rPr>
        <w:t xml:space="preserve">Country </w:t>
      </w:r>
      <w:r w:rsidR="009A462B" w:rsidRPr="00A85031">
        <w:rPr>
          <w:rFonts w:ascii="Times New Roman" w:hAnsi="Times New Roman"/>
          <w:sz w:val="24"/>
          <w:szCs w:val="26"/>
        </w:rPr>
        <w:t xml:space="preserve">of </w:t>
      </w:r>
      <w:proofErr w:type="spellStart"/>
      <w:r w:rsidR="00F8781E" w:rsidRPr="00A85031">
        <w:rPr>
          <w:rFonts w:ascii="Times New Roman" w:hAnsi="Times New Roman"/>
          <w:sz w:val="24"/>
          <w:szCs w:val="26"/>
        </w:rPr>
        <w:t>Origin</w:t>
      </w:r>
      <w:proofErr w:type="spellEnd"/>
      <w:r w:rsidR="00F8781E" w:rsidRPr="00A85031">
        <w:rPr>
          <w:rFonts w:ascii="Times New Roman" w:hAnsi="Times New Roman"/>
          <w:sz w:val="24"/>
          <w:szCs w:val="26"/>
        </w:rPr>
        <w:t xml:space="preserve"> Information che sono peculiari di questo settore</w:t>
      </w:r>
      <w:r w:rsidR="00E169C9">
        <w:rPr>
          <w:rFonts w:ascii="Times New Roman" w:hAnsi="Times New Roman"/>
          <w:sz w:val="24"/>
          <w:szCs w:val="26"/>
        </w:rPr>
        <w:t xml:space="preserve"> ed hanno una rilevanza fondamentale</w:t>
      </w:r>
      <w:r w:rsidR="00CC322F">
        <w:rPr>
          <w:rFonts w:ascii="Times New Roman" w:hAnsi="Times New Roman"/>
          <w:sz w:val="24"/>
          <w:szCs w:val="26"/>
        </w:rPr>
        <w:t>,</w:t>
      </w:r>
      <w:r w:rsidR="00F8781E" w:rsidRPr="00A85031">
        <w:rPr>
          <w:rFonts w:ascii="Times New Roman" w:hAnsi="Times New Roman"/>
          <w:sz w:val="24"/>
          <w:szCs w:val="26"/>
        </w:rPr>
        <w:t xml:space="preserve"> sia sotto il profilo sostanziale (trattandosi di informazioni geopolitiche ed economiche relative a paesi esteri)</w:t>
      </w:r>
      <w:r w:rsidR="00CC322F">
        <w:rPr>
          <w:rFonts w:ascii="Times New Roman" w:hAnsi="Times New Roman"/>
          <w:sz w:val="24"/>
          <w:szCs w:val="26"/>
        </w:rPr>
        <w:t>,</w:t>
      </w:r>
      <w:r w:rsidR="00F8781E" w:rsidRPr="00A85031">
        <w:rPr>
          <w:rFonts w:ascii="Times New Roman" w:hAnsi="Times New Roman"/>
          <w:sz w:val="24"/>
          <w:szCs w:val="26"/>
        </w:rPr>
        <w:t xml:space="preserve"> sia sotto il profilo processuale (costituendo un onere del giudice l’approfondimento di tali COI a fini probatori</w:t>
      </w:r>
      <w:r w:rsidR="00CC322F">
        <w:rPr>
          <w:rFonts w:ascii="Times New Roman" w:hAnsi="Times New Roman"/>
          <w:sz w:val="24"/>
          <w:szCs w:val="26"/>
        </w:rPr>
        <w:t>,</w:t>
      </w:r>
      <w:r w:rsidR="00F8781E" w:rsidRPr="00A85031">
        <w:rPr>
          <w:rFonts w:ascii="Times New Roman" w:hAnsi="Times New Roman"/>
          <w:sz w:val="24"/>
          <w:szCs w:val="26"/>
        </w:rPr>
        <w:t xml:space="preserve"> anche in assenza di allegazione delle parti).</w:t>
      </w:r>
    </w:p>
    <w:p w14:paraId="2E2793E7" w14:textId="22C11E84" w:rsidR="0029340A" w:rsidRDefault="0029340A" w:rsidP="00645BB4">
      <w:pPr>
        <w:pStyle w:val="Corpo"/>
        <w:spacing w:line="276" w:lineRule="auto"/>
        <w:jc w:val="both"/>
        <w:rPr>
          <w:rFonts w:ascii="Times New Roman" w:hAnsi="Times New Roman"/>
          <w:sz w:val="24"/>
          <w:szCs w:val="26"/>
        </w:rPr>
      </w:pPr>
      <w:r>
        <w:rPr>
          <w:rFonts w:ascii="Times New Roman" w:hAnsi="Times New Roman"/>
          <w:sz w:val="24"/>
          <w:szCs w:val="26"/>
        </w:rPr>
        <w:lastRenderedPageBreak/>
        <w:t xml:space="preserve">b) i punti di motivazione </w:t>
      </w:r>
      <w:r w:rsidR="008C0021">
        <w:rPr>
          <w:rFonts w:ascii="Times New Roman" w:hAnsi="Times New Roman"/>
          <w:sz w:val="24"/>
          <w:szCs w:val="26"/>
        </w:rPr>
        <w:t>che devono essere messi a disposizione di tutto l’ufficio in modo da procedere sia alla loro consultazione contestuale (confrontando diversi punti di motivazione attraverso specifici strumenti di ricerca) sia al loro aggiornamento ragionato</w:t>
      </w:r>
    </w:p>
    <w:p w14:paraId="65BC7894" w14:textId="1F3B6E45" w:rsidR="00110875" w:rsidRPr="00A85031" w:rsidRDefault="00110875" w:rsidP="00645BB4">
      <w:pPr>
        <w:pStyle w:val="Corpo"/>
        <w:spacing w:line="276" w:lineRule="auto"/>
        <w:jc w:val="both"/>
        <w:rPr>
          <w:rFonts w:ascii="Times New Roman" w:hAnsi="Times New Roman"/>
          <w:sz w:val="24"/>
          <w:szCs w:val="26"/>
        </w:rPr>
      </w:pPr>
      <w:r>
        <w:rPr>
          <w:rFonts w:ascii="Times New Roman" w:hAnsi="Times New Roman"/>
          <w:sz w:val="24"/>
          <w:szCs w:val="26"/>
        </w:rPr>
        <w:t>c) i provvedimenti rilevanti (</w:t>
      </w:r>
      <w:proofErr w:type="spellStart"/>
      <w:r w:rsidRPr="00110875">
        <w:rPr>
          <w:rFonts w:ascii="Times New Roman" w:hAnsi="Times New Roman"/>
          <w:i/>
          <w:iCs/>
          <w:sz w:val="24"/>
          <w:szCs w:val="26"/>
        </w:rPr>
        <w:t>leading</w:t>
      </w:r>
      <w:proofErr w:type="spellEnd"/>
      <w:r w:rsidRPr="00110875">
        <w:rPr>
          <w:rFonts w:ascii="Times New Roman" w:hAnsi="Times New Roman"/>
          <w:i/>
          <w:iCs/>
          <w:sz w:val="24"/>
          <w:szCs w:val="26"/>
        </w:rPr>
        <w:t xml:space="preserve"> </w:t>
      </w:r>
      <w:proofErr w:type="spellStart"/>
      <w:r w:rsidRPr="00110875">
        <w:rPr>
          <w:rFonts w:ascii="Times New Roman" w:hAnsi="Times New Roman"/>
          <w:i/>
          <w:iCs/>
          <w:sz w:val="24"/>
          <w:szCs w:val="26"/>
        </w:rPr>
        <w:t>cases</w:t>
      </w:r>
      <w:proofErr w:type="spellEnd"/>
      <w:r>
        <w:rPr>
          <w:rFonts w:ascii="Times New Roman" w:hAnsi="Times New Roman"/>
          <w:sz w:val="24"/>
          <w:szCs w:val="26"/>
        </w:rPr>
        <w:t>) elaborati nella sezione del singolo ufficio</w:t>
      </w:r>
    </w:p>
    <w:p w14:paraId="07421EAA" w14:textId="69A573D2" w:rsidR="00F8781E" w:rsidRPr="00A85031" w:rsidRDefault="00E169C9" w:rsidP="00645BB4">
      <w:pPr>
        <w:pStyle w:val="Corpo"/>
        <w:spacing w:line="276" w:lineRule="auto"/>
        <w:jc w:val="both"/>
        <w:rPr>
          <w:rFonts w:ascii="Times New Roman" w:hAnsi="Times New Roman"/>
          <w:sz w:val="24"/>
          <w:szCs w:val="26"/>
        </w:rPr>
      </w:pPr>
      <w:r>
        <w:rPr>
          <w:rFonts w:ascii="Times New Roman" w:hAnsi="Times New Roman"/>
          <w:sz w:val="24"/>
          <w:szCs w:val="26"/>
        </w:rPr>
        <w:t>Ad oggi</w:t>
      </w:r>
      <w:r w:rsidR="00F8781E" w:rsidRPr="00A85031">
        <w:rPr>
          <w:rFonts w:ascii="Times New Roman" w:hAnsi="Times New Roman"/>
          <w:sz w:val="24"/>
          <w:szCs w:val="26"/>
        </w:rPr>
        <w:t xml:space="preserve"> le varie sezioni specializzate si sono organizzate per costruire un archivio delle COI, archivio in cui poi convergono i punti di motivazione e i provvedimenti rilevanti (</w:t>
      </w:r>
      <w:proofErr w:type="spellStart"/>
      <w:r w:rsidR="00F8781E" w:rsidRPr="00A85031">
        <w:rPr>
          <w:rFonts w:ascii="Times New Roman" w:hAnsi="Times New Roman"/>
          <w:i/>
          <w:sz w:val="24"/>
          <w:szCs w:val="26"/>
        </w:rPr>
        <w:t>leading</w:t>
      </w:r>
      <w:proofErr w:type="spellEnd"/>
      <w:r w:rsidR="00F8781E" w:rsidRPr="00A85031">
        <w:rPr>
          <w:rFonts w:ascii="Times New Roman" w:hAnsi="Times New Roman"/>
          <w:i/>
          <w:sz w:val="24"/>
          <w:szCs w:val="26"/>
        </w:rPr>
        <w:t xml:space="preserve"> </w:t>
      </w:r>
      <w:proofErr w:type="spellStart"/>
      <w:r w:rsidR="00F8781E" w:rsidRPr="00A85031">
        <w:rPr>
          <w:rFonts w:ascii="Times New Roman" w:hAnsi="Times New Roman"/>
          <w:i/>
          <w:sz w:val="24"/>
          <w:szCs w:val="26"/>
        </w:rPr>
        <w:t>case</w:t>
      </w:r>
      <w:r w:rsidR="009A462B" w:rsidRPr="00A85031">
        <w:rPr>
          <w:rFonts w:ascii="Times New Roman" w:hAnsi="Times New Roman"/>
          <w:i/>
          <w:sz w:val="24"/>
          <w:szCs w:val="26"/>
        </w:rPr>
        <w:t>s</w:t>
      </w:r>
      <w:proofErr w:type="spellEnd"/>
      <w:r w:rsidR="00F8781E" w:rsidRPr="00A85031">
        <w:rPr>
          <w:rFonts w:ascii="Times New Roman" w:hAnsi="Times New Roman"/>
          <w:sz w:val="24"/>
          <w:szCs w:val="26"/>
        </w:rPr>
        <w:t>) elaborati nelle varie sezioni.</w:t>
      </w:r>
    </w:p>
    <w:p w14:paraId="0E9F0141" w14:textId="3BC127F9" w:rsidR="00F8781E" w:rsidRPr="00A85031" w:rsidRDefault="00F8781E" w:rsidP="00645BB4">
      <w:pPr>
        <w:pStyle w:val="Corpo"/>
        <w:spacing w:line="276" w:lineRule="auto"/>
        <w:jc w:val="both"/>
        <w:rPr>
          <w:rFonts w:ascii="Times New Roman" w:hAnsi="Times New Roman"/>
          <w:sz w:val="24"/>
          <w:szCs w:val="26"/>
        </w:rPr>
      </w:pPr>
      <w:r w:rsidRPr="00A85031">
        <w:rPr>
          <w:rFonts w:ascii="Times New Roman" w:hAnsi="Times New Roman"/>
          <w:sz w:val="24"/>
          <w:szCs w:val="26"/>
        </w:rPr>
        <w:t>Sfruttando le dotazioni informatiche a disposizione degli uffici tali archivi di sezione sono ad oggi implementati, per lo più, sulla piattaforma Microsoft OneDrive attraverso la creazione di una cartella condivisa dei files contenenti i punti di motivazione, i provvedimenti e le Country</w:t>
      </w:r>
      <w:r w:rsidR="009A462B" w:rsidRPr="00A85031">
        <w:rPr>
          <w:rFonts w:ascii="Times New Roman" w:hAnsi="Times New Roman"/>
          <w:sz w:val="24"/>
          <w:szCs w:val="26"/>
        </w:rPr>
        <w:t xml:space="preserve"> of </w:t>
      </w:r>
      <w:proofErr w:type="spellStart"/>
      <w:r w:rsidR="009A462B" w:rsidRPr="00A85031">
        <w:rPr>
          <w:rFonts w:ascii="Times New Roman" w:hAnsi="Times New Roman"/>
          <w:sz w:val="24"/>
          <w:szCs w:val="26"/>
        </w:rPr>
        <w:t>Origin</w:t>
      </w:r>
      <w:proofErr w:type="spellEnd"/>
      <w:r w:rsidR="009A462B" w:rsidRPr="00A85031">
        <w:rPr>
          <w:rFonts w:ascii="Times New Roman" w:hAnsi="Times New Roman"/>
          <w:sz w:val="24"/>
          <w:szCs w:val="26"/>
        </w:rPr>
        <w:t xml:space="preserve"> Information</w:t>
      </w:r>
      <w:r w:rsidRPr="00A85031">
        <w:rPr>
          <w:rFonts w:ascii="Times New Roman" w:hAnsi="Times New Roman"/>
          <w:sz w:val="24"/>
          <w:szCs w:val="26"/>
        </w:rPr>
        <w:t>. Come noto tali informazioni diventano accessibili anche tramiti</w:t>
      </w:r>
      <w:r w:rsidR="009A462B" w:rsidRPr="00A85031">
        <w:rPr>
          <w:rFonts w:ascii="Times New Roman" w:hAnsi="Times New Roman"/>
          <w:sz w:val="24"/>
          <w:szCs w:val="26"/>
        </w:rPr>
        <w:t xml:space="preserve"> Teams </w:t>
      </w:r>
      <w:r w:rsidRPr="00A85031">
        <w:rPr>
          <w:rFonts w:ascii="Times New Roman" w:hAnsi="Times New Roman"/>
          <w:sz w:val="24"/>
          <w:szCs w:val="26"/>
        </w:rPr>
        <w:t xml:space="preserve">che utilizza One Drive e Share Point per l’archiviazione dei dati. </w:t>
      </w:r>
    </w:p>
    <w:p w14:paraId="04FFD583" w14:textId="77777777" w:rsidR="00F8781E" w:rsidRPr="00A85031" w:rsidRDefault="00F8781E" w:rsidP="00645BB4">
      <w:pPr>
        <w:pStyle w:val="Corpo"/>
        <w:spacing w:line="276" w:lineRule="auto"/>
        <w:jc w:val="both"/>
        <w:rPr>
          <w:rFonts w:ascii="Times New Roman" w:hAnsi="Times New Roman"/>
          <w:sz w:val="24"/>
          <w:szCs w:val="26"/>
        </w:rPr>
      </w:pPr>
    </w:p>
    <w:p w14:paraId="65AEAD39" w14:textId="5BEEFF19" w:rsidR="00F8781E" w:rsidRPr="00A85031" w:rsidRDefault="00F8781E" w:rsidP="00645BB4">
      <w:pPr>
        <w:pStyle w:val="Corpo"/>
        <w:spacing w:line="276" w:lineRule="auto"/>
        <w:jc w:val="both"/>
        <w:rPr>
          <w:rFonts w:ascii="Times New Roman" w:hAnsi="Times New Roman"/>
          <w:sz w:val="24"/>
          <w:szCs w:val="26"/>
        </w:rPr>
      </w:pPr>
      <w:r w:rsidRPr="00A85031">
        <w:rPr>
          <w:rFonts w:ascii="Times New Roman" w:hAnsi="Times New Roman"/>
          <w:sz w:val="24"/>
          <w:szCs w:val="26"/>
        </w:rPr>
        <w:t>Benché una tale soluzione tecnica permetta l’interscambio delle informazioni con modalità del tutto agevoli e fruibili dalla maggior parte degli utenti (anche da remoto)</w:t>
      </w:r>
      <w:r w:rsidR="009A462B" w:rsidRPr="00A85031">
        <w:rPr>
          <w:rFonts w:ascii="Times New Roman" w:hAnsi="Times New Roman"/>
          <w:sz w:val="24"/>
          <w:szCs w:val="26"/>
        </w:rPr>
        <w:t>,</w:t>
      </w:r>
      <w:r w:rsidRPr="00A85031">
        <w:rPr>
          <w:rFonts w:ascii="Times New Roman" w:hAnsi="Times New Roman"/>
          <w:sz w:val="24"/>
          <w:szCs w:val="26"/>
        </w:rPr>
        <w:t xml:space="preserve"> la semplice condivisione dei documenti si dimostra insufficiente ad organizzare un consistente numero di </w:t>
      </w:r>
      <w:r w:rsidRPr="00A85031">
        <w:rPr>
          <w:rFonts w:ascii="Times New Roman" w:hAnsi="Times New Roman"/>
          <w:i/>
          <w:iCs/>
          <w:sz w:val="24"/>
          <w:szCs w:val="26"/>
        </w:rPr>
        <w:t>files</w:t>
      </w:r>
      <w:r w:rsidRPr="00A85031">
        <w:rPr>
          <w:rFonts w:ascii="Times New Roman" w:hAnsi="Times New Roman"/>
          <w:sz w:val="24"/>
          <w:szCs w:val="26"/>
        </w:rPr>
        <w:t xml:space="preserve">, quale si prospetta essere quello che la Sezione dovrà gestire una volta che l’archivio sarà a regime. La possibilità di organizzare i documenti soltanto sulla base della struttura gerarchica propria della condivisione delle cartelle e di effettuare le ricerche limitatamente ai nomi associati a ciascun </w:t>
      </w:r>
      <w:r w:rsidRPr="00A85031">
        <w:rPr>
          <w:rFonts w:ascii="Times New Roman" w:hAnsi="Times New Roman"/>
          <w:i/>
          <w:iCs/>
          <w:sz w:val="24"/>
          <w:szCs w:val="26"/>
        </w:rPr>
        <w:t xml:space="preserve">files </w:t>
      </w:r>
      <w:r w:rsidRPr="00A85031">
        <w:rPr>
          <w:rFonts w:ascii="Times New Roman" w:hAnsi="Times New Roman"/>
          <w:sz w:val="24"/>
          <w:szCs w:val="26"/>
        </w:rPr>
        <w:t xml:space="preserve">rende infatti la soluzione sin qui sperimentata inadatta ad una ricerca strutturata delle informazioni e costringe gli utenti, che vogliano procedere ad una più veloce individuazione del materiale di interesse, a conoscere preventivamente il contenuto dei documenti, condizione che difficilmente può essere realizzata nell’ambito di una materia, quella trattata dalla Sezione, che necessita di continui aggiornamenti delle informazioni (si pensi, ad esempio, alle Country </w:t>
      </w:r>
      <w:r w:rsidR="009A462B" w:rsidRPr="00A85031">
        <w:rPr>
          <w:rFonts w:ascii="Times New Roman" w:hAnsi="Times New Roman"/>
          <w:sz w:val="24"/>
          <w:szCs w:val="26"/>
        </w:rPr>
        <w:t xml:space="preserve">of </w:t>
      </w:r>
      <w:proofErr w:type="spellStart"/>
      <w:r w:rsidR="009A462B" w:rsidRPr="00A85031">
        <w:rPr>
          <w:rFonts w:ascii="Times New Roman" w:hAnsi="Times New Roman"/>
          <w:sz w:val="24"/>
          <w:szCs w:val="26"/>
        </w:rPr>
        <w:t>Origin</w:t>
      </w:r>
      <w:proofErr w:type="spellEnd"/>
      <w:r w:rsidR="009A462B" w:rsidRPr="00A85031">
        <w:rPr>
          <w:rFonts w:ascii="Times New Roman" w:hAnsi="Times New Roman"/>
          <w:sz w:val="24"/>
          <w:szCs w:val="26"/>
        </w:rPr>
        <w:t xml:space="preserve"> Information</w:t>
      </w:r>
      <w:r w:rsidR="00CA4D94">
        <w:rPr>
          <w:rFonts w:ascii="Times New Roman" w:hAnsi="Times New Roman"/>
          <w:sz w:val="24"/>
          <w:szCs w:val="26"/>
        </w:rPr>
        <w:t xml:space="preserve"> ma anche ai punti di motivazione</w:t>
      </w:r>
      <w:r w:rsidRPr="00A85031">
        <w:rPr>
          <w:rFonts w:ascii="Times New Roman" w:hAnsi="Times New Roman"/>
          <w:sz w:val="24"/>
          <w:szCs w:val="26"/>
        </w:rPr>
        <w:t>).</w:t>
      </w:r>
    </w:p>
    <w:p w14:paraId="79384B1B" w14:textId="0C27973B" w:rsidR="00F8781E" w:rsidRPr="00A85031" w:rsidRDefault="00F8781E" w:rsidP="00645BB4">
      <w:pPr>
        <w:pStyle w:val="Corpo"/>
        <w:spacing w:line="276" w:lineRule="auto"/>
        <w:jc w:val="both"/>
        <w:rPr>
          <w:rFonts w:ascii="Times New Roman" w:hAnsi="Times New Roman"/>
          <w:sz w:val="24"/>
          <w:szCs w:val="26"/>
        </w:rPr>
      </w:pPr>
      <w:r w:rsidRPr="00A85031">
        <w:rPr>
          <w:rFonts w:ascii="Times New Roman" w:hAnsi="Times New Roman"/>
          <w:sz w:val="24"/>
          <w:szCs w:val="26"/>
        </w:rPr>
        <w:t>Sorge allora la necessità di creare un archivio documentale più evoluto, che permetta non soltanto di raccogliere ed organizzare al suo interno tutti i documenti</w:t>
      </w:r>
      <w:r w:rsidR="00CC322F">
        <w:rPr>
          <w:rFonts w:ascii="Times New Roman" w:hAnsi="Times New Roman"/>
          <w:sz w:val="24"/>
          <w:szCs w:val="26"/>
        </w:rPr>
        <w:t>,</w:t>
      </w:r>
      <w:r w:rsidRPr="00A85031">
        <w:rPr>
          <w:rFonts w:ascii="Times New Roman" w:hAnsi="Times New Roman"/>
          <w:sz w:val="24"/>
          <w:szCs w:val="26"/>
        </w:rPr>
        <w:t xml:space="preserve"> ma che consenta una gestione strutturata di contenuti digitali in un </w:t>
      </w:r>
      <w:r w:rsidRPr="00A85031">
        <w:rPr>
          <w:rFonts w:ascii="Times New Roman" w:hAnsi="Times New Roman"/>
          <w:sz w:val="24"/>
          <w:szCs w:val="26"/>
          <w:lang w:val="pt-PT"/>
        </w:rPr>
        <w:t>contest</w:t>
      </w:r>
      <w:r w:rsidRPr="00A85031">
        <w:rPr>
          <w:rFonts w:ascii="Times New Roman" w:hAnsi="Times New Roman"/>
          <w:sz w:val="24"/>
          <w:szCs w:val="26"/>
        </w:rPr>
        <w:t>o di carattere collaborativo e non meramente archivistico.</w:t>
      </w:r>
    </w:p>
    <w:p w14:paraId="7FA63E1F" w14:textId="06B100D4" w:rsidR="00F8781E" w:rsidRPr="00A85031" w:rsidRDefault="00F8781E" w:rsidP="00645BB4">
      <w:pPr>
        <w:pStyle w:val="Corpo"/>
        <w:spacing w:line="276" w:lineRule="auto"/>
        <w:jc w:val="both"/>
        <w:rPr>
          <w:rFonts w:ascii="Times New Roman" w:hAnsi="Times New Roman"/>
          <w:sz w:val="24"/>
          <w:szCs w:val="26"/>
        </w:rPr>
      </w:pPr>
      <w:r w:rsidRPr="00A85031">
        <w:rPr>
          <w:rFonts w:ascii="Times New Roman" w:hAnsi="Times New Roman"/>
          <w:sz w:val="24"/>
          <w:szCs w:val="26"/>
        </w:rPr>
        <w:t xml:space="preserve">Il sistema dovrebbe anzi tutto permettere profili abilitativi degli utenti più </w:t>
      </w:r>
      <w:r w:rsidRPr="00A85031">
        <w:rPr>
          <w:rFonts w:ascii="Times New Roman" w:hAnsi="Times New Roman"/>
          <w:sz w:val="24"/>
          <w:szCs w:val="26"/>
          <w:lang w:val="es-ES_tradnl"/>
        </w:rPr>
        <w:t>precis</w:t>
      </w:r>
      <w:r w:rsidRPr="00A85031">
        <w:rPr>
          <w:rFonts w:ascii="Times New Roman" w:hAnsi="Times New Roman"/>
          <w:sz w:val="24"/>
          <w:szCs w:val="26"/>
        </w:rPr>
        <w:t>i</w:t>
      </w:r>
      <w:r w:rsidR="00CC322F">
        <w:rPr>
          <w:rFonts w:ascii="Times New Roman" w:hAnsi="Times New Roman"/>
          <w:sz w:val="24"/>
          <w:szCs w:val="26"/>
        </w:rPr>
        <w:t>,</w:t>
      </w:r>
      <w:r w:rsidRPr="00A85031">
        <w:rPr>
          <w:rFonts w:ascii="Times New Roman" w:hAnsi="Times New Roman"/>
          <w:sz w:val="24"/>
          <w:szCs w:val="26"/>
        </w:rPr>
        <w:t xml:space="preserve"> attribuendo loro specifici privilegi (es. di creazione, modifica e lettura delle informazioni) secondo una specifica lista di controllo degli accessi. La soluzione consentirebbe una gestione più funzionale degli utenti</w:t>
      </w:r>
      <w:r w:rsidR="00CC322F">
        <w:rPr>
          <w:rFonts w:ascii="Times New Roman" w:hAnsi="Times New Roman"/>
          <w:sz w:val="24"/>
          <w:szCs w:val="26"/>
        </w:rPr>
        <w:t>,</w:t>
      </w:r>
      <w:r w:rsidRPr="00A85031">
        <w:rPr>
          <w:rFonts w:ascii="Times New Roman" w:hAnsi="Times New Roman"/>
          <w:sz w:val="24"/>
          <w:szCs w:val="26"/>
        </w:rPr>
        <w:t xml:space="preserve"> distinguendoli in gruppi omogenei per profilazione ed abilitazioni</w:t>
      </w:r>
      <w:r w:rsidR="00CC322F">
        <w:rPr>
          <w:rFonts w:ascii="Times New Roman" w:hAnsi="Times New Roman"/>
          <w:sz w:val="24"/>
          <w:szCs w:val="26"/>
        </w:rPr>
        <w:t>,</w:t>
      </w:r>
      <w:r w:rsidRPr="00A85031">
        <w:rPr>
          <w:rFonts w:ascii="Times New Roman" w:hAnsi="Times New Roman"/>
          <w:sz w:val="24"/>
          <w:szCs w:val="26"/>
        </w:rPr>
        <w:t xml:space="preserve"> e ciò sul presupposto che mentre la ricerca e la visualizzazione delle informazioni costituiscono attività comuni ai più, non tutti gli utenti debbono e possono invece partecipare al processo di modifica delle informazioni contenute nell’archivio.</w:t>
      </w:r>
    </w:p>
    <w:p w14:paraId="27AA1A15" w14:textId="77777777" w:rsidR="00F8781E" w:rsidRPr="00A85031" w:rsidRDefault="00F8781E" w:rsidP="00645BB4">
      <w:pPr>
        <w:pStyle w:val="Corpo"/>
        <w:spacing w:line="276" w:lineRule="auto"/>
        <w:jc w:val="both"/>
        <w:rPr>
          <w:rFonts w:ascii="Times New Roman" w:hAnsi="Times New Roman"/>
          <w:sz w:val="24"/>
          <w:szCs w:val="26"/>
        </w:rPr>
      </w:pPr>
      <w:r w:rsidRPr="00A85031">
        <w:rPr>
          <w:rFonts w:ascii="Times New Roman" w:hAnsi="Times New Roman"/>
          <w:sz w:val="24"/>
          <w:szCs w:val="26"/>
        </w:rPr>
        <w:t xml:space="preserve">Poiché le informazioni presenti in archivio sono soggette a continue revisioni da apportare in modo collaborativo, deve altresì essere implementata una funzione che permetta il </w:t>
      </w:r>
      <w:proofErr w:type="spellStart"/>
      <w:r w:rsidRPr="00A85031">
        <w:rPr>
          <w:rFonts w:ascii="Times New Roman" w:hAnsi="Times New Roman"/>
          <w:i/>
          <w:sz w:val="24"/>
          <w:szCs w:val="26"/>
        </w:rPr>
        <w:t>versioning</w:t>
      </w:r>
      <w:proofErr w:type="spellEnd"/>
      <w:r w:rsidRPr="00A85031">
        <w:rPr>
          <w:rFonts w:ascii="Times New Roman" w:hAnsi="Times New Roman"/>
          <w:sz w:val="24"/>
          <w:szCs w:val="26"/>
        </w:rPr>
        <w:t xml:space="preserve"> (possibilità di gestire le varie versioni di uno stesso documento) e che tenga traccia delle modifiche effettuate nel corso del tempo oltre che, ovviamente, degli utenti che hanno apportato siffatte modifiche. </w:t>
      </w:r>
    </w:p>
    <w:p w14:paraId="43B763FB" w14:textId="5CF67F5A" w:rsidR="00F8781E" w:rsidRPr="00A85031" w:rsidRDefault="00F8781E" w:rsidP="00645BB4">
      <w:pPr>
        <w:pStyle w:val="Corpo"/>
        <w:spacing w:line="276" w:lineRule="auto"/>
        <w:jc w:val="both"/>
        <w:rPr>
          <w:rFonts w:ascii="Times New Roman" w:hAnsi="Times New Roman"/>
          <w:sz w:val="24"/>
          <w:szCs w:val="26"/>
        </w:rPr>
      </w:pPr>
      <w:r w:rsidRPr="00A85031">
        <w:rPr>
          <w:rFonts w:ascii="Times New Roman" w:hAnsi="Times New Roman"/>
          <w:sz w:val="24"/>
          <w:szCs w:val="26"/>
        </w:rPr>
        <w:lastRenderedPageBreak/>
        <w:t>All’utente dovrà essere permesso di accedere alle diverse versioni del documento organizzate secondo un preciso ordine temporale. L’implementazione di quest’ultima caratteristica appare di fondamentale importanza tra l’altro per la consultazione delle C</w:t>
      </w:r>
      <w:r w:rsidR="00E73D11">
        <w:rPr>
          <w:rFonts w:ascii="Times New Roman" w:hAnsi="Times New Roman"/>
          <w:sz w:val="24"/>
          <w:szCs w:val="26"/>
        </w:rPr>
        <w:t>OI</w:t>
      </w:r>
      <w:r w:rsidRPr="00A85031">
        <w:rPr>
          <w:rFonts w:ascii="Times New Roman" w:hAnsi="Times New Roman"/>
          <w:sz w:val="24"/>
          <w:szCs w:val="26"/>
        </w:rPr>
        <w:t>, laddove al Magistrato non deve essere presentata solo e soltanto l’ultima versione del documento che le contiene</w:t>
      </w:r>
      <w:r w:rsidR="00AE0AB4">
        <w:rPr>
          <w:rFonts w:ascii="Times New Roman" w:hAnsi="Times New Roman"/>
          <w:sz w:val="24"/>
          <w:szCs w:val="26"/>
        </w:rPr>
        <w:t>,</w:t>
      </w:r>
      <w:r w:rsidRPr="00A85031">
        <w:rPr>
          <w:rFonts w:ascii="Times New Roman" w:hAnsi="Times New Roman"/>
          <w:sz w:val="24"/>
          <w:szCs w:val="26"/>
        </w:rPr>
        <w:t xml:space="preserve"> ma deve essere permesso l’accesso anche alle versioni intermedie, affinché lo stesso possa conoscere e ricostruire l’evoluzione della situazione del paese nei diversi momenti temporali che caratterizzano la fattispecie in esame. </w:t>
      </w:r>
    </w:p>
    <w:p w14:paraId="6D83718B" w14:textId="1B2A1BC0" w:rsidR="00F8781E" w:rsidRPr="00A85031" w:rsidRDefault="00F8781E" w:rsidP="00645BB4">
      <w:pPr>
        <w:pStyle w:val="Corpo"/>
        <w:spacing w:line="276" w:lineRule="auto"/>
        <w:jc w:val="both"/>
        <w:rPr>
          <w:rFonts w:ascii="Times New Roman" w:hAnsi="Times New Roman"/>
          <w:sz w:val="24"/>
          <w:szCs w:val="26"/>
        </w:rPr>
      </w:pPr>
      <w:r w:rsidRPr="00A85031">
        <w:rPr>
          <w:rFonts w:ascii="Times New Roman" w:hAnsi="Times New Roman"/>
          <w:sz w:val="24"/>
          <w:szCs w:val="26"/>
        </w:rPr>
        <w:t xml:space="preserve">Analogamente la funzionalità può risultare utile per la consultazione dei punti motivazionali, permettendo all’utente di avere contezza dell’evoluzioni interpretative succedutesi nel tempo. Deve essere </w:t>
      </w:r>
      <w:r w:rsidR="00AE0AB4">
        <w:rPr>
          <w:rFonts w:ascii="Times New Roman" w:hAnsi="Times New Roman"/>
          <w:sz w:val="24"/>
          <w:szCs w:val="26"/>
        </w:rPr>
        <w:t>inoltre</w:t>
      </w:r>
      <w:r w:rsidRPr="00A85031">
        <w:rPr>
          <w:rFonts w:ascii="Times New Roman" w:hAnsi="Times New Roman"/>
          <w:sz w:val="24"/>
          <w:szCs w:val="26"/>
        </w:rPr>
        <w:t xml:space="preserve"> implementata la possibilità di catalogare i documenti sulla base di metadati e di descrizioni testuali.</w:t>
      </w:r>
    </w:p>
    <w:p w14:paraId="66A7C7C5" w14:textId="71DB7BC3" w:rsidR="00F8781E" w:rsidRPr="00A85031" w:rsidRDefault="00F8781E" w:rsidP="00645BB4">
      <w:pPr>
        <w:pStyle w:val="Corpo"/>
        <w:spacing w:line="276" w:lineRule="auto"/>
        <w:jc w:val="both"/>
        <w:rPr>
          <w:rFonts w:ascii="Times New Roman" w:hAnsi="Times New Roman"/>
          <w:sz w:val="24"/>
          <w:szCs w:val="26"/>
        </w:rPr>
      </w:pPr>
      <w:r w:rsidRPr="00A85031">
        <w:rPr>
          <w:rFonts w:ascii="Times New Roman" w:hAnsi="Times New Roman"/>
          <w:sz w:val="24"/>
          <w:szCs w:val="26"/>
        </w:rPr>
        <w:t>Altrettanto importante è lo sviluppo delle funzioni di ricerca dei contenuti. Al fine di una più agevole individuazione delle informazioni di interesse</w:t>
      </w:r>
      <w:r w:rsidR="007D3DB8">
        <w:rPr>
          <w:rFonts w:ascii="Times New Roman" w:hAnsi="Times New Roman"/>
          <w:sz w:val="24"/>
          <w:szCs w:val="26"/>
        </w:rPr>
        <w:t>,</w:t>
      </w:r>
      <w:r w:rsidRPr="00A85031">
        <w:rPr>
          <w:rFonts w:ascii="Times New Roman" w:hAnsi="Times New Roman"/>
          <w:sz w:val="24"/>
          <w:szCs w:val="26"/>
        </w:rPr>
        <w:t xml:space="preserve"> la ricerca</w:t>
      </w:r>
      <w:r w:rsidR="007D3DB8">
        <w:rPr>
          <w:rFonts w:ascii="Times New Roman" w:hAnsi="Times New Roman"/>
          <w:sz w:val="24"/>
          <w:szCs w:val="26"/>
        </w:rPr>
        <w:t xml:space="preserve"> </w:t>
      </w:r>
      <w:r w:rsidRPr="00A85031">
        <w:rPr>
          <w:rFonts w:ascii="Times New Roman" w:hAnsi="Times New Roman"/>
          <w:sz w:val="24"/>
          <w:szCs w:val="26"/>
        </w:rPr>
        <w:t xml:space="preserve">deve poter avvenire sulla base dei metadati associati a ciascun </w:t>
      </w:r>
      <w:r w:rsidRPr="00A85031">
        <w:rPr>
          <w:rFonts w:ascii="Times New Roman" w:hAnsi="Times New Roman"/>
          <w:i/>
          <w:iCs/>
          <w:sz w:val="24"/>
          <w:szCs w:val="26"/>
        </w:rPr>
        <w:t xml:space="preserve">file </w:t>
      </w:r>
      <w:r w:rsidRPr="00A85031">
        <w:rPr>
          <w:rFonts w:ascii="Times New Roman" w:hAnsi="Times New Roman"/>
          <w:sz w:val="24"/>
          <w:szCs w:val="26"/>
        </w:rPr>
        <w:t xml:space="preserve">e delle descrizioni testuali eventualmente presenti nonché direttamente sui contenuti dei documenti. La ricerca deve essere resa più funzionale attraverso la possibilità di filtrare i documenti attraverso i metadati e/o le descrizioni testuali eventualmente inserite e deve essere implementata, specie quella in </w:t>
      </w:r>
      <w:proofErr w:type="spellStart"/>
      <w:r w:rsidRPr="00A85031">
        <w:rPr>
          <w:rFonts w:ascii="Times New Roman" w:hAnsi="Times New Roman"/>
          <w:i/>
          <w:iCs/>
          <w:sz w:val="24"/>
          <w:szCs w:val="26"/>
        </w:rPr>
        <w:t>fulltext</w:t>
      </w:r>
      <w:proofErr w:type="spellEnd"/>
      <w:r w:rsidRPr="00A85031">
        <w:rPr>
          <w:rFonts w:ascii="Times New Roman" w:hAnsi="Times New Roman"/>
          <w:sz w:val="24"/>
          <w:szCs w:val="26"/>
        </w:rPr>
        <w:t xml:space="preserve">, secondo modelli di espressione regolare che permettano di trovare corrispondenze con il testo di </w:t>
      </w:r>
      <w:r w:rsidRPr="00A85031">
        <w:rPr>
          <w:rFonts w:ascii="Times New Roman" w:hAnsi="Times New Roman"/>
          <w:i/>
          <w:iCs/>
          <w:sz w:val="24"/>
          <w:szCs w:val="26"/>
        </w:rPr>
        <w:t>input</w:t>
      </w:r>
      <w:r w:rsidRPr="00A85031">
        <w:rPr>
          <w:rFonts w:ascii="Times New Roman" w:hAnsi="Times New Roman"/>
          <w:sz w:val="24"/>
          <w:szCs w:val="26"/>
        </w:rPr>
        <w:t>.</w:t>
      </w:r>
    </w:p>
    <w:p w14:paraId="4DA7CE85" w14:textId="77777777" w:rsidR="00F8781E" w:rsidRPr="00A85031" w:rsidRDefault="00F8781E" w:rsidP="00645BB4">
      <w:pPr>
        <w:pStyle w:val="Corpo"/>
        <w:spacing w:line="276" w:lineRule="auto"/>
        <w:jc w:val="both"/>
        <w:rPr>
          <w:rFonts w:ascii="Times New Roman" w:hAnsi="Times New Roman"/>
          <w:sz w:val="24"/>
          <w:szCs w:val="26"/>
        </w:rPr>
      </w:pPr>
      <w:r w:rsidRPr="00A85031">
        <w:rPr>
          <w:rFonts w:ascii="Times New Roman" w:hAnsi="Times New Roman"/>
          <w:sz w:val="24"/>
          <w:szCs w:val="26"/>
        </w:rPr>
        <w:t>Riassumendo, un sistema di gestione documentale funzionale alle esigenze del progetto dovrebbe possedere quanto meno i seguenti requisiti:</w:t>
      </w:r>
    </w:p>
    <w:p w14:paraId="39AAAB1E" w14:textId="77777777" w:rsidR="00F8781E" w:rsidRPr="00A85031" w:rsidRDefault="00F8781E" w:rsidP="00645BB4">
      <w:pPr>
        <w:pStyle w:val="Corpo"/>
        <w:numPr>
          <w:ilvl w:val="0"/>
          <w:numId w:val="11"/>
        </w:numPr>
        <w:spacing w:line="276" w:lineRule="auto"/>
        <w:ind w:firstLine="0"/>
        <w:jc w:val="both"/>
        <w:rPr>
          <w:rFonts w:ascii="Times New Roman" w:hAnsi="Times New Roman"/>
          <w:sz w:val="24"/>
          <w:szCs w:val="26"/>
        </w:rPr>
      </w:pPr>
      <w:r w:rsidRPr="00A85031">
        <w:rPr>
          <w:rFonts w:ascii="Times New Roman" w:hAnsi="Times New Roman"/>
          <w:sz w:val="24"/>
          <w:szCs w:val="26"/>
        </w:rPr>
        <w:t>utilizzazione subordinata a specifica autenticazione da parte dell’utente con definizione delle liste di controllo degli accessi;</w:t>
      </w:r>
    </w:p>
    <w:p w14:paraId="63737FD4" w14:textId="77777777" w:rsidR="00F8781E" w:rsidRPr="00A85031" w:rsidRDefault="00F8781E" w:rsidP="00645BB4">
      <w:pPr>
        <w:pStyle w:val="Corpo"/>
        <w:numPr>
          <w:ilvl w:val="0"/>
          <w:numId w:val="11"/>
        </w:numPr>
        <w:spacing w:line="276" w:lineRule="auto"/>
        <w:ind w:firstLine="0"/>
        <w:jc w:val="both"/>
        <w:rPr>
          <w:rFonts w:ascii="Times New Roman" w:hAnsi="Times New Roman"/>
          <w:sz w:val="24"/>
          <w:szCs w:val="26"/>
        </w:rPr>
      </w:pPr>
      <w:r w:rsidRPr="00A85031">
        <w:rPr>
          <w:rFonts w:ascii="Times New Roman" w:hAnsi="Times New Roman"/>
          <w:sz w:val="24"/>
          <w:szCs w:val="26"/>
        </w:rPr>
        <w:t>possibilità di gestione e di raggruppamenti degli utenti;</w:t>
      </w:r>
    </w:p>
    <w:p w14:paraId="60FBD15D" w14:textId="77777777" w:rsidR="00F8781E" w:rsidRPr="00A85031" w:rsidRDefault="00F8781E" w:rsidP="00645BB4">
      <w:pPr>
        <w:pStyle w:val="Corpo"/>
        <w:numPr>
          <w:ilvl w:val="0"/>
          <w:numId w:val="11"/>
        </w:numPr>
        <w:spacing w:line="276" w:lineRule="auto"/>
        <w:ind w:firstLine="0"/>
        <w:jc w:val="both"/>
        <w:rPr>
          <w:rFonts w:ascii="Times New Roman" w:hAnsi="Times New Roman"/>
          <w:sz w:val="24"/>
          <w:szCs w:val="26"/>
        </w:rPr>
      </w:pPr>
      <w:r w:rsidRPr="00A85031">
        <w:rPr>
          <w:rFonts w:ascii="Times New Roman" w:hAnsi="Times New Roman"/>
          <w:sz w:val="24"/>
          <w:szCs w:val="26"/>
        </w:rPr>
        <w:t xml:space="preserve">possibilità di gestione e controllo del documento mediante attività di inserimento ed estrazione controllate di documenti nel sistema nonché di gestione delle versioni successive dello stesso documento (c.d. </w:t>
      </w:r>
      <w:proofErr w:type="spellStart"/>
      <w:r w:rsidRPr="00A85031">
        <w:rPr>
          <w:rFonts w:ascii="Times New Roman" w:hAnsi="Times New Roman"/>
          <w:i/>
          <w:sz w:val="24"/>
          <w:szCs w:val="26"/>
        </w:rPr>
        <w:t>versioning</w:t>
      </w:r>
      <w:proofErr w:type="spellEnd"/>
      <w:r w:rsidRPr="00A85031">
        <w:rPr>
          <w:rFonts w:ascii="Times New Roman" w:hAnsi="Times New Roman"/>
          <w:sz w:val="24"/>
          <w:szCs w:val="26"/>
        </w:rPr>
        <w:t>);</w:t>
      </w:r>
    </w:p>
    <w:p w14:paraId="379BC576" w14:textId="77777777" w:rsidR="00F8781E" w:rsidRPr="00A85031" w:rsidRDefault="00F8781E" w:rsidP="00645BB4">
      <w:pPr>
        <w:pStyle w:val="Corpo"/>
        <w:numPr>
          <w:ilvl w:val="0"/>
          <w:numId w:val="11"/>
        </w:numPr>
        <w:spacing w:line="276" w:lineRule="auto"/>
        <w:ind w:firstLine="0"/>
        <w:jc w:val="both"/>
        <w:rPr>
          <w:rFonts w:ascii="Times New Roman" w:hAnsi="Times New Roman"/>
          <w:sz w:val="24"/>
          <w:szCs w:val="26"/>
        </w:rPr>
      </w:pPr>
      <w:r w:rsidRPr="00A85031">
        <w:rPr>
          <w:rFonts w:ascii="Times New Roman" w:hAnsi="Times New Roman"/>
          <w:sz w:val="24"/>
          <w:szCs w:val="26"/>
        </w:rPr>
        <w:t>possibilità di gestione dei metadati ovvero delle informazioni che descrivono il documento e che sono alla base della loro organizzazione logica all'interno del sistema;</w:t>
      </w:r>
    </w:p>
    <w:p w14:paraId="6DF31030" w14:textId="77777777" w:rsidR="00F8781E" w:rsidRPr="00A85031" w:rsidRDefault="00F8781E" w:rsidP="00645BB4">
      <w:pPr>
        <w:pStyle w:val="Corpo"/>
        <w:numPr>
          <w:ilvl w:val="0"/>
          <w:numId w:val="11"/>
        </w:numPr>
        <w:spacing w:line="276" w:lineRule="auto"/>
        <w:ind w:firstLine="0"/>
        <w:jc w:val="both"/>
        <w:rPr>
          <w:rFonts w:ascii="Times New Roman" w:hAnsi="Times New Roman"/>
          <w:sz w:val="24"/>
          <w:szCs w:val="26"/>
        </w:rPr>
      </w:pPr>
      <w:r w:rsidRPr="00A85031">
        <w:rPr>
          <w:rFonts w:ascii="Times New Roman" w:hAnsi="Times New Roman"/>
          <w:sz w:val="24"/>
          <w:szCs w:val="26"/>
        </w:rPr>
        <w:t>ricerca dei documenti sulla base dei metadati ed in</w:t>
      </w:r>
      <w:r w:rsidRPr="00A85031">
        <w:rPr>
          <w:rFonts w:ascii="Times New Roman" w:hAnsi="Times New Roman"/>
          <w:sz w:val="24"/>
          <w:szCs w:val="26"/>
          <w:lang w:val="de-DE"/>
        </w:rPr>
        <w:t xml:space="preserve"> </w:t>
      </w:r>
      <w:proofErr w:type="spellStart"/>
      <w:r w:rsidRPr="00A85031">
        <w:rPr>
          <w:rFonts w:ascii="Times New Roman" w:hAnsi="Times New Roman"/>
          <w:i/>
          <w:sz w:val="24"/>
          <w:szCs w:val="26"/>
          <w:lang w:val="de-DE"/>
        </w:rPr>
        <w:t>fulltext</w:t>
      </w:r>
      <w:proofErr w:type="spellEnd"/>
      <w:r w:rsidRPr="00A85031">
        <w:rPr>
          <w:rFonts w:ascii="Times New Roman" w:hAnsi="Times New Roman"/>
          <w:sz w:val="24"/>
          <w:szCs w:val="26"/>
          <w:lang w:val="de-DE"/>
        </w:rPr>
        <w:t xml:space="preserve"> </w:t>
      </w:r>
      <w:r w:rsidRPr="00A85031">
        <w:rPr>
          <w:rFonts w:ascii="Times New Roman" w:hAnsi="Times New Roman"/>
          <w:sz w:val="24"/>
          <w:szCs w:val="26"/>
        </w:rPr>
        <w:t>all’interno dei documenti stessi.</w:t>
      </w:r>
    </w:p>
    <w:p w14:paraId="20C0F6DA" w14:textId="77777777" w:rsidR="00F8781E" w:rsidRPr="00A85031" w:rsidRDefault="00F8781E" w:rsidP="00645BB4">
      <w:pPr>
        <w:pStyle w:val="Corpo"/>
        <w:spacing w:line="276" w:lineRule="auto"/>
        <w:jc w:val="both"/>
        <w:rPr>
          <w:rFonts w:ascii="Times New Roman" w:hAnsi="Times New Roman"/>
          <w:sz w:val="24"/>
          <w:szCs w:val="26"/>
        </w:rPr>
      </w:pPr>
    </w:p>
    <w:p w14:paraId="25CAD4F3" w14:textId="021DC701" w:rsidR="00F8781E" w:rsidRPr="00A85031" w:rsidRDefault="00F8781E" w:rsidP="00645BB4">
      <w:pPr>
        <w:pStyle w:val="Corpo"/>
        <w:spacing w:line="276" w:lineRule="auto"/>
        <w:jc w:val="both"/>
        <w:rPr>
          <w:rFonts w:ascii="Times New Roman" w:hAnsi="Times New Roman"/>
          <w:sz w:val="24"/>
          <w:szCs w:val="26"/>
        </w:rPr>
      </w:pPr>
      <w:r w:rsidRPr="00A85031">
        <w:rPr>
          <w:rFonts w:ascii="Times New Roman" w:hAnsi="Times New Roman"/>
          <w:sz w:val="24"/>
          <w:szCs w:val="26"/>
        </w:rPr>
        <w:t xml:space="preserve">E’ poi da considerare la possibilità di una condivisione dei documenti, soprattutto delle COI, tra </w:t>
      </w:r>
      <w:r w:rsidRPr="004E348B">
        <w:rPr>
          <w:rFonts w:ascii="Times New Roman" w:hAnsi="Times New Roman"/>
          <w:sz w:val="24"/>
          <w:szCs w:val="26"/>
        </w:rPr>
        <w:t xml:space="preserve">le diverse sezioni specializzate dei vari uffici giudiziari con estensione delle funzionalità del gestore documentale. </w:t>
      </w:r>
      <w:r w:rsidR="00EE2F71" w:rsidRPr="004E348B">
        <w:rPr>
          <w:rFonts w:ascii="Times New Roman" w:hAnsi="Times New Roman"/>
          <w:sz w:val="24"/>
          <w:szCs w:val="26"/>
        </w:rPr>
        <w:t>A tale proposito, peraltro, appare opportuno verificare lo stato dei progetti portati avanti da EASO proprio in tema di condivisione delle COI a livello nazionale.</w:t>
      </w:r>
    </w:p>
    <w:p w14:paraId="71583A40" w14:textId="77777777" w:rsidR="00F8781E" w:rsidRPr="00A85031" w:rsidRDefault="00F8781E" w:rsidP="00645BB4">
      <w:pPr>
        <w:pStyle w:val="Corpo"/>
        <w:spacing w:line="276" w:lineRule="auto"/>
        <w:jc w:val="both"/>
        <w:rPr>
          <w:rFonts w:ascii="Times New Roman" w:hAnsi="Times New Roman"/>
          <w:sz w:val="24"/>
          <w:szCs w:val="26"/>
        </w:rPr>
      </w:pPr>
    </w:p>
    <w:p w14:paraId="60BFB07E" w14:textId="77777777" w:rsidR="00F8781E" w:rsidRPr="00A85031" w:rsidRDefault="00F8781E" w:rsidP="00645BB4">
      <w:pPr>
        <w:pStyle w:val="Corpo"/>
        <w:spacing w:line="276" w:lineRule="auto"/>
        <w:jc w:val="both"/>
        <w:rPr>
          <w:rFonts w:ascii="Times New Roman" w:hAnsi="Times New Roman"/>
          <w:sz w:val="24"/>
          <w:szCs w:val="26"/>
        </w:rPr>
      </w:pPr>
      <w:r w:rsidRPr="00A85031">
        <w:rPr>
          <w:rFonts w:ascii="Times New Roman" w:hAnsi="Times New Roman"/>
          <w:sz w:val="24"/>
          <w:szCs w:val="26"/>
        </w:rPr>
        <w:t xml:space="preserve">Nella realizzazione del progetto debbono infine considerarsi le stringenti politiche di gestione delle infrastrutture del dominio giustizia, le quali impongono un preventivo coordinamento con il DGSIA al fine di verificare la possibilità di collocare il </w:t>
      </w:r>
      <w:r w:rsidRPr="00A85031">
        <w:rPr>
          <w:rFonts w:ascii="Times New Roman" w:hAnsi="Times New Roman"/>
          <w:i/>
          <w:sz w:val="24"/>
          <w:szCs w:val="26"/>
        </w:rPr>
        <w:t>repository</w:t>
      </w:r>
      <w:r w:rsidRPr="00A85031">
        <w:rPr>
          <w:rFonts w:ascii="Times New Roman" w:hAnsi="Times New Roman"/>
          <w:sz w:val="24"/>
          <w:szCs w:val="26"/>
        </w:rPr>
        <w:t xml:space="preserve"> documentale all’interno di tale infrastruttura ovvero, in caso negativo, di ricercare le migliori soluzioni tecniche alternative per la sua realizzazione in via autonoma ed indipendente.</w:t>
      </w:r>
    </w:p>
    <w:p w14:paraId="34E2CCBB" w14:textId="77777777" w:rsidR="00F8781E" w:rsidRDefault="00F8781E" w:rsidP="00645BB4">
      <w:pPr>
        <w:pStyle w:val="Corpo"/>
        <w:spacing w:line="276" w:lineRule="auto"/>
        <w:jc w:val="both"/>
        <w:rPr>
          <w:rFonts w:ascii="Times New Roman" w:hAnsi="Times New Roman"/>
          <w:sz w:val="24"/>
          <w:szCs w:val="26"/>
        </w:rPr>
      </w:pPr>
    </w:p>
    <w:p w14:paraId="4CD908CD" w14:textId="77777777" w:rsidR="000A4ED3" w:rsidRPr="00A85031" w:rsidRDefault="000A4ED3" w:rsidP="00645BB4">
      <w:pPr>
        <w:pStyle w:val="Corpo"/>
        <w:spacing w:line="276" w:lineRule="auto"/>
        <w:jc w:val="both"/>
        <w:rPr>
          <w:rFonts w:ascii="Times New Roman" w:hAnsi="Times New Roman"/>
          <w:sz w:val="24"/>
          <w:szCs w:val="26"/>
        </w:rPr>
      </w:pPr>
    </w:p>
    <w:p w14:paraId="7BD4FE8B" w14:textId="4512B369" w:rsidR="00F8781E" w:rsidRPr="00A85031" w:rsidRDefault="00D8746F" w:rsidP="00645BB4">
      <w:pPr>
        <w:pStyle w:val="Titolo2"/>
        <w:numPr>
          <w:ilvl w:val="1"/>
          <w:numId w:val="13"/>
        </w:numPr>
        <w:spacing w:line="276" w:lineRule="auto"/>
        <w:ind w:firstLine="0"/>
        <w:rPr>
          <w:rFonts w:ascii="Times New Roman" w:hAnsi="Times New Roman"/>
          <w:sz w:val="24"/>
          <w:shd w:val="clear" w:color="auto" w:fill="FFFFFF"/>
        </w:rPr>
      </w:pPr>
      <w:bookmarkStart w:id="30" w:name="_Toc86826996"/>
      <w:r w:rsidRPr="00A85031">
        <w:rPr>
          <w:rFonts w:ascii="Times New Roman" w:hAnsi="Times New Roman"/>
          <w:sz w:val="24"/>
          <w:shd w:val="clear" w:color="auto" w:fill="FFFFFF"/>
        </w:rPr>
        <w:t>IL PIENO UTILIZZO DELLE FUNZIONALITÀ DEL PCT</w:t>
      </w:r>
      <w:bookmarkEnd w:id="30"/>
    </w:p>
    <w:p w14:paraId="353607D1" w14:textId="77777777" w:rsidR="00F8781E" w:rsidRPr="00A85031" w:rsidRDefault="00F8781E" w:rsidP="00645BB4">
      <w:pPr>
        <w:spacing w:line="276" w:lineRule="auto"/>
        <w:rPr>
          <w:rFonts w:ascii="Times New Roman" w:hAnsi="Times New Roman"/>
          <w:sz w:val="24"/>
        </w:rPr>
      </w:pPr>
    </w:p>
    <w:p w14:paraId="74D6B75D" w14:textId="7ECA95AC" w:rsidR="00F8781E" w:rsidRPr="00A85031" w:rsidRDefault="00F8781E" w:rsidP="00645BB4">
      <w:pPr>
        <w:spacing w:line="276" w:lineRule="auto"/>
        <w:jc w:val="both"/>
        <w:rPr>
          <w:rFonts w:ascii="Times New Roman" w:hAnsi="Times New Roman"/>
          <w:sz w:val="24"/>
        </w:rPr>
      </w:pPr>
      <w:r w:rsidRPr="00A85031">
        <w:rPr>
          <w:rFonts w:ascii="Times New Roman" w:hAnsi="Times New Roman"/>
          <w:sz w:val="24"/>
        </w:rPr>
        <w:t xml:space="preserve">Mentre gli uffici giudicanti e i difensori delle parti utilizzano oggi pienamente le funzionalità del </w:t>
      </w:r>
      <w:r w:rsidR="009A462B" w:rsidRPr="00A85031">
        <w:rPr>
          <w:rFonts w:ascii="Times New Roman" w:hAnsi="Times New Roman"/>
          <w:sz w:val="24"/>
        </w:rPr>
        <w:t xml:space="preserve">PCT </w:t>
      </w:r>
      <w:r w:rsidRPr="00A85031">
        <w:rPr>
          <w:rFonts w:ascii="Times New Roman" w:hAnsi="Times New Roman"/>
          <w:sz w:val="24"/>
        </w:rPr>
        <w:t>(va ricordato che le recenti evoluzioni normative hanno reso totalmente obbligatorio il deposito degli atti in via telematica e in formato nativo digitale) a tale obbligo si sottraggono, nella maggior parte dei casi, le Commissioni territoriali</w:t>
      </w:r>
      <w:r w:rsidR="001D5BC5">
        <w:rPr>
          <w:rFonts w:ascii="Times New Roman" w:hAnsi="Times New Roman"/>
          <w:sz w:val="24"/>
        </w:rPr>
        <w:t xml:space="preserve">, la Commissione nazionale d’Asilo, le Questure </w:t>
      </w:r>
      <w:r w:rsidRPr="00A85031">
        <w:rPr>
          <w:rFonts w:ascii="Times New Roman" w:hAnsi="Times New Roman"/>
          <w:sz w:val="24"/>
        </w:rPr>
        <w:t xml:space="preserve"> </w:t>
      </w:r>
      <w:r w:rsidR="0045173B" w:rsidRPr="00A85031">
        <w:rPr>
          <w:rFonts w:ascii="Times New Roman" w:hAnsi="Times New Roman"/>
          <w:sz w:val="24"/>
        </w:rPr>
        <w:t>e</w:t>
      </w:r>
      <w:r w:rsidRPr="00A85031">
        <w:rPr>
          <w:rFonts w:ascii="Times New Roman" w:hAnsi="Times New Roman"/>
          <w:sz w:val="24"/>
        </w:rPr>
        <w:t xml:space="preserve"> lo stesso Pubblico Ministero.</w:t>
      </w:r>
    </w:p>
    <w:p w14:paraId="6C454DD7" w14:textId="77777777" w:rsidR="00F8781E" w:rsidRPr="00A85031" w:rsidRDefault="00F8781E" w:rsidP="00645BB4">
      <w:pPr>
        <w:spacing w:line="276" w:lineRule="auto"/>
        <w:jc w:val="both"/>
        <w:rPr>
          <w:rFonts w:ascii="Times New Roman" w:hAnsi="Times New Roman"/>
          <w:sz w:val="24"/>
        </w:rPr>
      </w:pPr>
    </w:p>
    <w:p w14:paraId="39C8100A" w14:textId="7FF65779" w:rsidR="00F8781E" w:rsidRPr="00A85031" w:rsidRDefault="00F8781E" w:rsidP="00645BB4">
      <w:pPr>
        <w:spacing w:line="276" w:lineRule="auto"/>
        <w:jc w:val="both"/>
        <w:rPr>
          <w:rFonts w:ascii="Times New Roman" w:hAnsi="Times New Roman"/>
          <w:sz w:val="24"/>
        </w:rPr>
      </w:pPr>
      <w:r w:rsidRPr="00A85031">
        <w:rPr>
          <w:rFonts w:ascii="Times New Roman" w:hAnsi="Times New Roman"/>
          <w:sz w:val="24"/>
        </w:rPr>
        <w:t xml:space="preserve">Per quanto riguarda il Pubblico Ministero le dotazioni informatiche fornite dal Ministero della Giustizia sono già sufficienti per una completa digitalizzazione della trattazione dei flussi documentali attraverso l’utilizzo della consolle del PM: appare sotto tale profilo opportuno un richiamo del Ministero e del CSM all’utilizzo di tale strumento. Le prassi di deposito tramite </w:t>
      </w:r>
      <w:r w:rsidR="009A462B" w:rsidRPr="00A85031">
        <w:rPr>
          <w:rFonts w:ascii="Times New Roman" w:hAnsi="Times New Roman"/>
          <w:sz w:val="24"/>
        </w:rPr>
        <w:t xml:space="preserve">PEC </w:t>
      </w:r>
      <w:r w:rsidRPr="00A85031">
        <w:rPr>
          <w:rFonts w:ascii="Times New Roman" w:hAnsi="Times New Roman"/>
          <w:sz w:val="24"/>
        </w:rPr>
        <w:t>(non previste dalla normativa) o cartacee (vietate dalla normativa) costituiscono in ogni caso un aggravio di lavoro per le cancellerie degli uffici giudicanti.</w:t>
      </w:r>
    </w:p>
    <w:p w14:paraId="4B1C2EDE" w14:textId="77777777" w:rsidR="00F8781E" w:rsidRPr="00A85031" w:rsidRDefault="00F8781E" w:rsidP="00645BB4">
      <w:pPr>
        <w:spacing w:line="276" w:lineRule="auto"/>
        <w:jc w:val="both"/>
        <w:rPr>
          <w:rFonts w:ascii="Times New Roman" w:hAnsi="Times New Roman"/>
          <w:sz w:val="24"/>
        </w:rPr>
      </w:pPr>
    </w:p>
    <w:p w14:paraId="133ECF52" w14:textId="448E34BB" w:rsidR="00F8781E" w:rsidRPr="00A85031" w:rsidRDefault="00F8781E" w:rsidP="00645BB4">
      <w:pPr>
        <w:spacing w:line="276" w:lineRule="auto"/>
        <w:jc w:val="both"/>
        <w:rPr>
          <w:rFonts w:ascii="Times New Roman" w:hAnsi="Times New Roman"/>
          <w:sz w:val="24"/>
        </w:rPr>
      </w:pPr>
      <w:r w:rsidRPr="00A85031">
        <w:rPr>
          <w:rFonts w:ascii="Times New Roman" w:hAnsi="Times New Roman"/>
          <w:sz w:val="24"/>
        </w:rPr>
        <w:t>Per quanto riguarda le Commissioni Territoriali</w:t>
      </w:r>
      <w:r w:rsidR="005E5023">
        <w:rPr>
          <w:rFonts w:ascii="Times New Roman" w:hAnsi="Times New Roman"/>
          <w:sz w:val="24"/>
        </w:rPr>
        <w:t xml:space="preserve"> e gli altri attori indicati,</w:t>
      </w:r>
      <w:r w:rsidRPr="00A85031">
        <w:rPr>
          <w:rFonts w:ascii="Times New Roman" w:hAnsi="Times New Roman"/>
          <w:sz w:val="24"/>
        </w:rPr>
        <w:t xml:space="preserve"> sarebbe sufficiente che </w:t>
      </w:r>
      <w:r w:rsidR="005E5023">
        <w:rPr>
          <w:rFonts w:ascii="Times New Roman" w:hAnsi="Times New Roman"/>
          <w:sz w:val="24"/>
        </w:rPr>
        <w:t xml:space="preserve">gli stessi </w:t>
      </w:r>
      <w:r w:rsidRPr="00A85031">
        <w:rPr>
          <w:rFonts w:ascii="Times New Roman" w:hAnsi="Times New Roman"/>
          <w:sz w:val="24"/>
        </w:rPr>
        <w:t xml:space="preserve">adottassero gli strumenti già in uso da anni da parte degli avvocati e quindi: </w:t>
      </w:r>
    </w:p>
    <w:p w14:paraId="6BA43A01" w14:textId="1966520D" w:rsidR="00F8781E" w:rsidRPr="00A85031" w:rsidRDefault="00F8781E" w:rsidP="00645BB4">
      <w:pPr>
        <w:spacing w:line="276" w:lineRule="auto"/>
        <w:jc w:val="both"/>
        <w:rPr>
          <w:rFonts w:ascii="Times New Roman" w:hAnsi="Times New Roman"/>
          <w:sz w:val="24"/>
        </w:rPr>
      </w:pPr>
      <w:r w:rsidRPr="00A85031">
        <w:rPr>
          <w:rFonts w:ascii="Times New Roman" w:hAnsi="Times New Roman"/>
          <w:sz w:val="24"/>
        </w:rPr>
        <w:t xml:space="preserve">a) predisposizione di una </w:t>
      </w:r>
      <w:r w:rsidR="009A462B" w:rsidRPr="00A85031">
        <w:rPr>
          <w:rFonts w:ascii="Times New Roman" w:hAnsi="Times New Roman"/>
          <w:sz w:val="24"/>
        </w:rPr>
        <w:t xml:space="preserve">PEC </w:t>
      </w:r>
      <w:r w:rsidRPr="00A85031">
        <w:rPr>
          <w:rFonts w:ascii="Times New Roman" w:hAnsi="Times New Roman"/>
          <w:sz w:val="24"/>
        </w:rPr>
        <w:t>e fornitura della firma digitale ai funzionari addetti alla firma degli atti e al deposito presso il Tribunale;</w:t>
      </w:r>
    </w:p>
    <w:p w14:paraId="16522191" w14:textId="621975FA" w:rsidR="00F8781E" w:rsidRPr="00A85031" w:rsidRDefault="00F8781E" w:rsidP="00645BB4">
      <w:pPr>
        <w:spacing w:line="276" w:lineRule="auto"/>
        <w:jc w:val="both"/>
        <w:rPr>
          <w:rFonts w:ascii="Times New Roman" w:hAnsi="Times New Roman"/>
          <w:sz w:val="24"/>
        </w:rPr>
      </w:pPr>
      <w:r w:rsidRPr="00A85031">
        <w:rPr>
          <w:rFonts w:ascii="Times New Roman" w:hAnsi="Times New Roman"/>
          <w:sz w:val="24"/>
        </w:rPr>
        <w:t xml:space="preserve">b) registrazione dei funzionari, con </w:t>
      </w:r>
      <w:r w:rsidR="009A462B" w:rsidRPr="00A85031">
        <w:rPr>
          <w:rFonts w:ascii="Times New Roman" w:hAnsi="Times New Roman"/>
          <w:sz w:val="24"/>
        </w:rPr>
        <w:t xml:space="preserve">PEC </w:t>
      </w:r>
      <w:r w:rsidRPr="00A85031">
        <w:rPr>
          <w:rFonts w:ascii="Times New Roman" w:hAnsi="Times New Roman"/>
          <w:sz w:val="24"/>
        </w:rPr>
        <w:t xml:space="preserve">dell’ufficio, su REGINDE attraverso i sistemi previsti da DGSIA e dal regolamento sul </w:t>
      </w:r>
      <w:r w:rsidR="009A462B" w:rsidRPr="00A85031">
        <w:rPr>
          <w:rFonts w:ascii="Times New Roman" w:hAnsi="Times New Roman"/>
          <w:sz w:val="24"/>
        </w:rPr>
        <w:t>PCT</w:t>
      </w:r>
      <w:r w:rsidRPr="00A85031">
        <w:rPr>
          <w:rFonts w:ascii="Times New Roman" w:hAnsi="Times New Roman"/>
          <w:sz w:val="24"/>
        </w:rPr>
        <w:t>;</w:t>
      </w:r>
    </w:p>
    <w:p w14:paraId="67DE6C0C" w14:textId="523973B2" w:rsidR="00F8781E" w:rsidRPr="00A85031" w:rsidRDefault="00F8781E" w:rsidP="00645BB4">
      <w:pPr>
        <w:spacing w:line="276" w:lineRule="auto"/>
        <w:jc w:val="both"/>
        <w:rPr>
          <w:rFonts w:ascii="Times New Roman" w:hAnsi="Times New Roman"/>
          <w:sz w:val="24"/>
        </w:rPr>
      </w:pPr>
      <w:r w:rsidRPr="00A85031">
        <w:rPr>
          <w:rFonts w:ascii="Times New Roman" w:hAnsi="Times New Roman"/>
          <w:sz w:val="24"/>
        </w:rPr>
        <w:t xml:space="preserve">c) utilizzo di software gratuiti (ad esempio quello messo a disposizione sul sito della Regione Toscana) per la predisposizione di atti nativamente digitali (da firmare con firma digitale) e dei relativi file </w:t>
      </w:r>
      <w:r w:rsidR="009A462B" w:rsidRPr="00A85031">
        <w:rPr>
          <w:rFonts w:ascii="Times New Roman" w:hAnsi="Times New Roman"/>
          <w:sz w:val="24"/>
        </w:rPr>
        <w:t>.</w:t>
      </w:r>
      <w:r w:rsidRPr="00A85031">
        <w:rPr>
          <w:rFonts w:ascii="Times New Roman" w:hAnsi="Times New Roman"/>
          <w:sz w:val="24"/>
        </w:rPr>
        <w:t xml:space="preserve">xml necessari per il deposito dei documenti sul </w:t>
      </w:r>
      <w:r w:rsidR="009A462B" w:rsidRPr="00A85031">
        <w:rPr>
          <w:rFonts w:ascii="Times New Roman" w:hAnsi="Times New Roman"/>
          <w:sz w:val="24"/>
        </w:rPr>
        <w:t>PCT</w:t>
      </w:r>
      <w:r w:rsidRPr="00A85031">
        <w:rPr>
          <w:rFonts w:ascii="Times New Roman" w:hAnsi="Times New Roman"/>
          <w:sz w:val="24"/>
        </w:rPr>
        <w:t>)</w:t>
      </w:r>
      <w:r w:rsidR="009A462B" w:rsidRPr="00A85031">
        <w:rPr>
          <w:rFonts w:ascii="Times New Roman" w:hAnsi="Times New Roman"/>
          <w:sz w:val="24"/>
        </w:rPr>
        <w:t>:</w:t>
      </w:r>
      <w:r w:rsidRPr="00A85031">
        <w:rPr>
          <w:rFonts w:ascii="Times New Roman" w:hAnsi="Times New Roman"/>
          <w:sz w:val="24"/>
        </w:rPr>
        <w:t xml:space="preserve"> ovviamente il Ministero degli Interni può ricorrere anche a software a pagamento</w:t>
      </w:r>
      <w:r w:rsidR="009A462B" w:rsidRPr="00A85031">
        <w:rPr>
          <w:rFonts w:ascii="Times New Roman" w:hAnsi="Times New Roman"/>
          <w:sz w:val="24"/>
        </w:rPr>
        <w:t xml:space="preserve"> reperibili sul mercato ;</w:t>
      </w:r>
    </w:p>
    <w:p w14:paraId="5AE40749" w14:textId="120FC093" w:rsidR="00F8781E" w:rsidRPr="00A85031" w:rsidRDefault="00F8781E" w:rsidP="00645BB4">
      <w:pPr>
        <w:spacing w:line="276" w:lineRule="auto"/>
        <w:jc w:val="both"/>
        <w:rPr>
          <w:rFonts w:ascii="Times New Roman" w:hAnsi="Times New Roman"/>
          <w:sz w:val="24"/>
        </w:rPr>
      </w:pPr>
      <w:r w:rsidRPr="00A85031">
        <w:rPr>
          <w:rFonts w:ascii="Times New Roman" w:hAnsi="Times New Roman"/>
          <w:sz w:val="24"/>
        </w:rPr>
        <w:t xml:space="preserve">d) conseguente deposito di tali atti tramite la </w:t>
      </w:r>
      <w:r w:rsidR="009A462B" w:rsidRPr="00A85031">
        <w:rPr>
          <w:rFonts w:ascii="Times New Roman" w:hAnsi="Times New Roman"/>
          <w:sz w:val="24"/>
        </w:rPr>
        <w:t>PEC.</w:t>
      </w:r>
    </w:p>
    <w:p w14:paraId="78F8702E" w14:textId="77777777" w:rsidR="00F8781E" w:rsidRPr="00A85031" w:rsidRDefault="00F8781E" w:rsidP="00645BB4">
      <w:pPr>
        <w:spacing w:line="276" w:lineRule="auto"/>
        <w:jc w:val="both"/>
        <w:rPr>
          <w:rFonts w:ascii="Times New Roman" w:hAnsi="Times New Roman"/>
          <w:sz w:val="24"/>
        </w:rPr>
      </w:pPr>
      <w:r w:rsidRPr="00A85031">
        <w:rPr>
          <w:rFonts w:ascii="Times New Roman" w:hAnsi="Times New Roman"/>
          <w:sz w:val="24"/>
        </w:rPr>
        <w:t xml:space="preserve"> </w:t>
      </w:r>
    </w:p>
    <w:p w14:paraId="6DF48DCB" w14:textId="6A92B4AA" w:rsidR="00F8781E" w:rsidRPr="00A85031" w:rsidRDefault="00F8781E" w:rsidP="00645BB4">
      <w:pPr>
        <w:pStyle w:val="Corpo"/>
        <w:spacing w:line="276" w:lineRule="auto"/>
        <w:jc w:val="both"/>
        <w:rPr>
          <w:rFonts w:ascii="Times New Roman" w:hAnsi="Times New Roman"/>
          <w:sz w:val="24"/>
        </w:rPr>
      </w:pPr>
      <w:r w:rsidRPr="00A85031">
        <w:rPr>
          <w:rFonts w:ascii="Times New Roman" w:hAnsi="Times New Roman"/>
          <w:sz w:val="24"/>
        </w:rPr>
        <w:t xml:space="preserve">In tale modo le cancellerie riceverebbero i documenti per il tramite del </w:t>
      </w:r>
      <w:r w:rsidR="009A462B" w:rsidRPr="00A85031">
        <w:rPr>
          <w:rFonts w:ascii="Times New Roman" w:hAnsi="Times New Roman"/>
          <w:sz w:val="24"/>
        </w:rPr>
        <w:t xml:space="preserve">PCT </w:t>
      </w:r>
      <w:r w:rsidRPr="00A85031">
        <w:rPr>
          <w:rFonts w:ascii="Times New Roman" w:hAnsi="Times New Roman"/>
          <w:sz w:val="24"/>
        </w:rPr>
        <w:t xml:space="preserve">direttamente sul </w:t>
      </w:r>
      <w:proofErr w:type="spellStart"/>
      <w:r w:rsidR="009A462B" w:rsidRPr="00A85031">
        <w:rPr>
          <w:rFonts w:ascii="Times New Roman" w:hAnsi="Times New Roman"/>
          <w:sz w:val="24"/>
        </w:rPr>
        <w:t>Sicid</w:t>
      </w:r>
      <w:proofErr w:type="spellEnd"/>
      <w:r w:rsidR="009A462B" w:rsidRPr="00A85031">
        <w:rPr>
          <w:rFonts w:ascii="Times New Roman" w:hAnsi="Times New Roman"/>
          <w:sz w:val="24"/>
        </w:rPr>
        <w:t xml:space="preserve"> </w:t>
      </w:r>
      <w:r w:rsidRPr="00A85031">
        <w:rPr>
          <w:rFonts w:ascii="Times New Roman" w:hAnsi="Times New Roman"/>
          <w:sz w:val="24"/>
        </w:rPr>
        <w:t>e i magistrati potrebbero consultare atti nativamente digitali.</w:t>
      </w:r>
    </w:p>
    <w:p w14:paraId="59F092F7" w14:textId="77777777" w:rsidR="00F8781E" w:rsidRPr="00A85031" w:rsidRDefault="00F8781E" w:rsidP="00645BB4">
      <w:pPr>
        <w:pStyle w:val="Corpo"/>
        <w:spacing w:line="276" w:lineRule="auto"/>
        <w:jc w:val="both"/>
        <w:rPr>
          <w:rFonts w:ascii="Times New Roman" w:hAnsi="Times New Roman"/>
          <w:sz w:val="24"/>
        </w:rPr>
      </w:pPr>
      <w:r w:rsidRPr="00A85031">
        <w:rPr>
          <w:rFonts w:ascii="Times New Roman" w:hAnsi="Times New Roman"/>
          <w:sz w:val="24"/>
        </w:rPr>
        <w:t>E’ necessario un impulso da parte del Ministero della Giustizia verso il Ministero degli Interni per rendere operativi tali strumenti.</w:t>
      </w:r>
    </w:p>
    <w:p w14:paraId="7D42EF0F" w14:textId="77777777" w:rsidR="00F8781E" w:rsidRPr="00A85031" w:rsidRDefault="00F8781E" w:rsidP="00645BB4">
      <w:pPr>
        <w:pStyle w:val="Corpo"/>
        <w:spacing w:line="276" w:lineRule="auto"/>
        <w:jc w:val="both"/>
        <w:rPr>
          <w:rFonts w:ascii="Times New Roman" w:hAnsi="Times New Roman"/>
          <w:sz w:val="24"/>
        </w:rPr>
      </w:pPr>
    </w:p>
    <w:p w14:paraId="0BDA10C8" w14:textId="77777777" w:rsidR="00F8781E" w:rsidRPr="00A85031" w:rsidRDefault="00F8781E" w:rsidP="00645BB4">
      <w:pPr>
        <w:pStyle w:val="Corpo"/>
        <w:spacing w:line="276" w:lineRule="auto"/>
        <w:jc w:val="both"/>
        <w:rPr>
          <w:rFonts w:ascii="Times New Roman" w:hAnsi="Times New Roman"/>
          <w:sz w:val="24"/>
        </w:rPr>
      </w:pPr>
      <w:r w:rsidRPr="00A85031">
        <w:rPr>
          <w:rFonts w:ascii="Times New Roman" w:hAnsi="Times New Roman"/>
          <w:sz w:val="24"/>
        </w:rPr>
        <w:lastRenderedPageBreak/>
        <w:t xml:space="preserve">In assenza di tale evoluzione appare indispensabile dotare le sezioni di software che permetta una adeguata funzione di OCR in modo da rendere riutilizzabili soprattutto i </w:t>
      </w:r>
      <w:r w:rsidRPr="00A85031">
        <w:rPr>
          <w:rFonts w:ascii="Times New Roman" w:hAnsi="Times New Roman"/>
          <w:i/>
          <w:sz w:val="24"/>
        </w:rPr>
        <w:t>files</w:t>
      </w:r>
      <w:r w:rsidRPr="00A85031">
        <w:rPr>
          <w:rFonts w:ascii="Times New Roman" w:hAnsi="Times New Roman"/>
          <w:sz w:val="24"/>
        </w:rPr>
        <w:t xml:space="preserve"> che contengono i verbali di audizioni dei richiedenti presso la Commissione Territoriale.</w:t>
      </w:r>
    </w:p>
    <w:p w14:paraId="04421989" w14:textId="0C90E579" w:rsidR="008E48F0" w:rsidRPr="00A85031" w:rsidRDefault="008E48F0" w:rsidP="00645BB4">
      <w:pPr>
        <w:spacing w:line="276" w:lineRule="auto"/>
        <w:rPr>
          <w:rFonts w:ascii="Times New Roman" w:eastAsia="Times New Roman" w:hAnsi="Times New Roman" w:cs="Times New Roman"/>
          <w:sz w:val="24"/>
          <w:szCs w:val="24"/>
          <w:bdr w:val="none" w:sz="0" w:space="0" w:color="auto" w:frame="1"/>
          <w:lang w:eastAsia="it-IT"/>
        </w:rPr>
      </w:pPr>
      <w:r w:rsidRPr="00A85031">
        <w:rPr>
          <w:rFonts w:ascii="Times New Roman" w:hAnsi="Times New Roman"/>
          <w:sz w:val="24"/>
          <w:bdr w:val="none" w:sz="0" w:space="0" w:color="auto" w:frame="1"/>
        </w:rPr>
        <w:br w:type="page"/>
      </w:r>
    </w:p>
    <w:p w14:paraId="6D563E31" w14:textId="00774424" w:rsidR="00A672B4" w:rsidRDefault="00A672B4" w:rsidP="00645BB4">
      <w:pPr>
        <w:spacing w:line="276" w:lineRule="auto"/>
        <w:rPr>
          <w:rFonts w:ascii="Times New Roman" w:eastAsiaTheme="majorEastAsia" w:hAnsi="Times New Roman" w:cstheme="majorBidi"/>
          <w:b/>
          <w:bCs/>
          <w:color w:val="2F5496" w:themeColor="accent1" w:themeShade="BF"/>
          <w:sz w:val="24"/>
          <w:szCs w:val="28"/>
          <w:shd w:val="clear" w:color="auto" w:fill="FFFFFF"/>
          <w:lang w:eastAsia="it-IT"/>
        </w:rPr>
      </w:pPr>
    </w:p>
    <w:p w14:paraId="2101C7CA" w14:textId="77777777" w:rsidR="00A672B4" w:rsidRPr="00A672B4" w:rsidRDefault="00A672B4" w:rsidP="00645BB4">
      <w:pPr>
        <w:pStyle w:val="Titolo1"/>
        <w:numPr>
          <w:ilvl w:val="0"/>
          <w:numId w:val="0"/>
        </w:numPr>
        <w:ind w:left="720"/>
        <w:rPr>
          <w:rFonts w:ascii="Calibri" w:eastAsia="Calibri" w:hAnsi="Calibri" w:cs="Calibri"/>
          <w:u w:val="single"/>
        </w:rPr>
      </w:pPr>
      <w:bookmarkStart w:id="31" w:name="_Toc86826997"/>
      <w:r w:rsidRPr="00A672B4">
        <w:rPr>
          <w:rFonts w:ascii="Calibri" w:eastAsia="Calibri" w:hAnsi="Calibri" w:cs="Calibri"/>
          <w:u w:val="single"/>
        </w:rPr>
        <w:t>SCHEDA 1</w:t>
      </w:r>
      <w:bookmarkEnd w:id="31"/>
      <w:r w:rsidRPr="00A672B4">
        <w:rPr>
          <w:rFonts w:ascii="Calibri" w:eastAsia="Calibri" w:hAnsi="Calibri" w:cs="Calibri"/>
          <w:u w:val="single"/>
        </w:rPr>
        <w:t xml:space="preserve"> </w:t>
      </w:r>
    </w:p>
    <w:p w14:paraId="5C5A48A7" w14:textId="77777777" w:rsidR="00A672B4" w:rsidRPr="00A672B4" w:rsidRDefault="00A672B4" w:rsidP="00645BB4">
      <w:pPr>
        <w:spacing w:after="240" w:line="276" w:lineRule="auto"/>
        <w:jc w:val="center"/>
        <w:rPr>
          <w:rFonts w:ascii="Calibri" w:eastAsia="Calibri" w:hAnsi="Calibri" w:cs="Calibri"/>
          <w:b/>
          <w:u w:val="single"/>
          <w:lang w:eastAsia="it-IT"/>
        </w:rPr>
      </w:pPr>
    </w:p>
    <w:p w14:paraId="0EA21852" w14:textId="77777777" w:rsidR="00A672B4" w:rsidRPr="00A672B4" w:rsidRDefault="00A672B4" w:rsidP="00645BB4">
      <w:pPr>
        <w:spacing w:line="276" w:lineRule="auto"/>
        <w:rPr>
          <w:rFonts w:ascii="Calibri" w:eastAsia="Calibri" w:hAnsi="Calibri" w:cs="Calibri"/>
          <w:b/>
          <w:lang w:eastAsia="it-IT"/>
        </w:rPr>
      </w:pPr>
      <w:r w:rsidRPr="00A672B4">
        <w:rPr>
          <w:rFonts w:ascii="Calibri" w:eastAsia="Calibri" w:hAnsi="Calibri" w:cs="Calibri"/>
          <w:b/>
          <w:lang w:eastAsia="it-IT"/>
        </w:rPr>
        <w:t>N. RG ……………/…………                                    NAZIONALITA’ …………………………….</w:t>
      </w:r>
    </w:p>
    <w:p w14:paraId="7B8BB99B" w14:textId="77777777" w:rsidR="00A672B4" w:rsidRPr="00A672B4" w:rsidRDefault="00A672B4" w:rsidP="00645BB4">
      <w:pPr>
        <w:spacing w:line="276" w:lineRule="auto"/>
        <w:rPr>
          <w:rFonts w:ascii="Calibri" w:eastAsia="Calibri" w:hAnsi="Calibri" w:cs="Calibri"/>
          <w:b/>
          <w:lang w:eastAsia="it-IT"/>
        </w:rPr>
      </w:pPr>
      <w:r w:rsidRPr="00A672B4">
        <w:rPr>
          <w:rFonts w:ascii="Calibri" w:eastAsia="Calibri" w:hAnsi="Calibri" w:cs="Calibri"/>
          <w:b/>
          <w:lang w:eastAsia="it-IT"/>
        </w:rPr>
        <w:t>COGNOME…………………………………………        NOME……………………………………….</w:t>
      </w:r>
    </w:p>
    <w:p w14:paraId="3A5C7BE0" w14:textId="77777777" w:rsidR="00A672B4" w:rsidRPr="00A672B4" w:rsidRDefault="00A672B4" w:rsidP="00645BB4">
      <w:pPr>
        <w:spacing w:line="276" w:lineRule="auto"/>
        <w:rPr>
          <w:rFonts w:ascii="Calibri" w:eastAsia="Calibri" w:hAnsi="Calibri" w:cs="Calibri"/>
          <w:b/>
          <w:lang w:eastAsia="it-IT"/>
        </w:rPr>
      </w:pPr>
      <w:r w:rsidRPr="00A672B4">
        <w:rPr>
          <w:rFonts w:ascii="Calibri" w:eastAsia="Calibri" w:hAnsi="Calibri" w:cs="Calibri"/>
          <w:b/>
          <w:i/>
          <w:iCs/>
          <w:lang w:eastAsia="it-IT"/>
        </w:rPr>
        <w:t>ALIAS</w:t>
      </w:r>
      <w:r w:rsidRPr="00A672B4">
        <w:rPr>
          <w:rFonts w:ascii="Calibri" w:eastAsia="Calibri" w:hAnsi="Calibri" w:cs="Calibri"/>
          <w:b/>
          <w:lang w:eastAsia="it-IT"/>
        </w:rPr>
        <w:t xml:space="preserve">………………………………………………………………………………………………………………….                        </w:t>
      </w:r>
    </w:p>
    <w:p w14:paraId="090910ED" w14:textId="77777777" w:rsidR="00A672B4" w:rsidRPr="00A672B4" w:rsidRDefault="00A672B4" w:rsidP="00645BB4">
      <w:pPr>
        <w:spacing w:line="276" w:lineRule="auto"/>
        <w:jc w:val="both"/>
        <w:rPr>
          <w:rFonts w:ascii="Calibri" w:eastAsia="Calibri" w:hAnsi="Calibri" w:cs="Calibri"/>
          <w:b/>
          <w:lang w:eastAsia="it-IT"/>
        </w:rPr>
      </w:pPr>
      <w:r w:rsidRPr="00A672B4">
        <w:rPr>
          <w:rFonts w:ascii="Calibri" w:eastAsia="Calibri" w:hAnsi="Calibri" w:cs="Calibri"/>
          <w:b/>
          <w:lang w:eastAsia="it-IT"/>
        </w:rPr>
        <w:t>DATA DI NASCITA………………………....              CODICE CUI……………………………………...</w:t>
      </w:r>
    </w:p>
    <w:p w14:paraId="3BDB11B0" w14:textId="77777777" w:rsidR="00A672B4" w:rsidRPr="00A672B4" w:rsidRDefault="00A672B4" w:rsidP="00645BB4">
      <w:pPr>
        <w:spacing w:line="276" w:lineRule="auto"/>
        <w:jc w:val="both"/>
        <w:rPr>
          <w:rFonts w:ascii="Calibri" w:eastAsia="Calibri" w:hAnsi="Calibri" w:cs="Calibri"/>
          <w:b/>
          <w:lang w:eastAsia="it-IT"/>
        </w:rPr>
      </w:pPr>
      <w:r w:rsidRPr="00A672B4">
        <w:rPr>
          <w:rFonts w:ascii="Calibri" w:eastAsia="Calibri" w:hAnsi="Calibri" w:cs="Calibri"/>
          <w:b/>
          <w:lang w:eastAsia="it-IT"/>
        </w:rPr>
        <w:t>RITO ………………………………………….                   DATA C.C. ……….../...…….../…………</w:t>
      </w:r>
    </w:p>
    <w:p w14:paraId="5E42729D" w14:textId="77777777" w:rsidR="00A672B4" w:rsidRPr="00A672B4" w:rsidRDefault="00A672B4" w:rsidP="00645BB4">
      <w:pPr>
        <w:numPr>
          <w:ilvl w:val="0"/>
          <w:numId w:val="19"/>
        </w:numPr>
        <w:pBdr>
          <w:top w:val="nil"/>
          <w:left w:val="nil"/>
          <w:bottom w:val="nil"/>
          <w:right w:val="nil"/>
          <w:between w:val="nil"/>
        </w:pBdr>
        <w:spacing w:after="120" w:line="276" w:lineRule="auto"/>
        <w:ind w:left="284"/>
        <w:jc w:val="both"/>
        <w:rPr>
          <w:rFonts w:ascii="Calibri" w:eastAsia="Calibri" w:hAnsi="Calibri" w:cs="Calibri"/>
          <w:lang w:eastAsia="it-IT"/>
        </w:rPr>
      </w:pPr>
      <w:r w:rsidRPr="00A672B4">
        <w:rPr>
          <w:rFonts w:ascii="Calibri" w:eastAsia="Calibri" w:hAnsi="Calibri" w:cs="Calibri"/>
          <w:b/>
          <w:color w:val="000000"/>
          <w:lang w:eastAsia="it-IT"/>
        </w:rPr>
        <w:t>TEMPESTIVIT</w:t>
      </w:r>
      <w:r w:rsidRPr="00A672B4">
        <w:rPr>
          <w:rFonts w:ascii="Calibri" w:eastAsia="Calibri" w:hAnsi="Calibri" w:cs="Calibri"/>
          <w:b/>
          <w:lang w:eastAsia="it-IT"/>
        </w:rPr>
        <w:t>À</w:t>
      </w:r>
      <w:r w:rsidRPr="00A672B4">
        <w:rPr>
          <w:rFonts w:ascii="Calibri" w:eastAsia="Calibri" w:hAnsi="Calibri" w:cs="Calibri"/>
          <w:color w:val="000000"/>
          <w:lang w:eastAsia="it-IT"/>
        </w:rPr>
        <w:t xml:space="preserve"> (rispetto del termine di 30 gg per l’impugnazione)</w:t>
      </w:r>
    </w:p>
    <w:p w14:paraId="3633DD88" w14:textId="77777777" w:rsidR="00A672B4" w:rsidRPr="00A672B4" w:rsidRDefault="00A672B4" w:rsidP="00645BB4">
      <w:pPr>
        <w:pBdr>
          <w:top w:val="nil"/>
          <w:left w:val="nil"/>
          <w:bottom w:val="nil"/>
          <w:right w:val="nil"/>
          <w:between w:val="nil"/>
        </w:pBdr>
        <w:spacing w:after="0" w:line="276" w:lineRule="auto"/>
        <w:ind w:left="284"/>
        <w:jc w:val="both"/>
        <w:rPr>
          <w:rFonts w:ascii="Calibri" w:eastAsia="Calibri" w:hAnsi="Calibri" w:cs="Calibri"/>
          <w:color w:val="000000"/>
          <w:lang w:eastAsia="it-IT"/>
        </w:rPr>
      </w:pPr>
      <w:r w:rsidRPr="00A672B4">
        <w:rPr>
          <w:rFonts w:ascii="Calibri" w:eastAsia="Calibri" w:hAnsi="Calibri" w:cs="Calibri"/>
          <w:color w:val="000000"/>
          <w:lang w:eastAsia="it-IT"/>
        </w:rPr>
        <w:t xml:space="preserve">Data di notifica </w:t>
      </w:r>
      <w:r w:rsidRPr="00A672B4">
        <w:rPr>
          <w:rFonts w:ascii="Calibri" w:eastAsia="Calibri" w:hAnsi="Calibri" w:cs="Calibri"/>
          <w:lang w:eastAsia="it-IT"/>
        </w:rPr>
        <w:t>del diniego</w:t>
      </w:r>
      <w:r w:rsidRPr="00A672B4">
        <w:rPr>
          <w:rFonts w:ascii="Calibri" w:eastAsia="Calibri" w:hAnsi="Calibri" w:cs="Calibri"/>
          <w:color w:val="000000"/>
          <w:lang w:eastAsia="it-IT"/>
        </w:rPr>
        <w:t xml:space="preserve">  ……</w:t>
      </w:r>
      <w:r w:rsidRPr="00A672B4">
        <w:rPr>
          <w:rFonts w:ascii="Calibri" w:eastAsia="Calibri" w:hAnsi="Calibri" w:cs="Calibri"/>
          <w:lang w:eastAsia="it-IT"/>
        </w:rPr>
        <w:t xml:space="preserve">…………… </w:t>
      </w:r>
      <w:r w:rsidRPr="00A672B4">
        <w:rPr>
          <w:rFonts w:ascii="Calibri" w:eastAsia="Calibri" w:hAnsi="Calibri" w:cs="Calibri"/>
          <w:color w:val="000000"/>
          <w:lang w:eastAsia="it-IT"/>
        </w:rPr>
        <w:t xml:space="preserve">                    Data di deposito del ricorso ……</w:t>
      </w:r>
      <w:r w:rsidRPr="00A672B4">
        <w:rPr>
          <w:rFonts w:ascii="Calibri" w:eastAsia="Calibri" w:hAnsi="Calibri" w:cs="Calibri"/>
          <w:lang w:eastAsia="it-IT"/>
        </w:rPr>
        <w:t xml:space="preserve">…………… </w:t>
      </w:r>
      <w:r w:rsidRPr="00A672B4">
        <w:rPr>
          <w:rFonts w:ascii="Calibri" w:eastAsia="Calibri" w:hAnsi="Calibri" w:cs="Calibri"/>
          <w:color w:val="000000"/>
          <w:lang w:eastAsia="it-IT"/>
        </w:rPr>
        <w:t xml:space="preserve"> </w:t>
      </w:r>
    </w:p>
    <w:p w14:paraId="7EC684D7" w14:textId="77777777" w:rsidR="00A672B4" w:rsidRPr="00A672B4" w:rsidRDefault="00A672B4" w:rsidP="00645BB4">
      <w:pPr>
        <w:pBdr>
          <w:top w:val="nil"/>
          <w:left w:val="nil"/>
          <w:bottom w:val="nil"/>
          <w:right w:val="nil"/>
          <w:between w:val="nil"/>
        </w:pBdr>
        <w:spacing w:after="0" w:line="276" w:lineRule="auto"/>
        <w:ind w:left="284"/>
        <w:jc w:val="both"/>
        <w:rPr>
          <w:rFonts w:ascii="Calibri" w:eastAsia="Calibri" w:hAnsi="Calibri" w:cs="Calibri"/>
          <w:color w:val="000000"/>
          <w:lang w:eastAsia="it-IT"/>
        </w:rPr>
      </w:pPr>
      <w:r w:rsidRPr="00A672B4">
        <w:rPr>
          <w:rFonts w:ascii="Calibri" w:eastAsia="Calibri" w:hAnsi="Calibri" w:cs="Calibri"/>
          <w:color w:val="000000"/>
          <w:lang w:eastAsia="it-IT"/>
        </w:rPr>
        <w:t xml:space="preserve"> </w:t>
      </w:r>
    </w:p>
    <w:p w14:paraId="20E33587" w14:textId="77777777" w:rsidR="00A672B4" w:rsidRPr="00A672B4" w:rsidRDefault="00A672B4" w:rsidP="00645BB4">
      <w:pPr>
        <w:numPr>
          <w:ilvl w:val="0"/>
          <w:numId w:val="19"/>
        </w:numPr>
        <w:pBdr>
          <w:top w:val="nil"/>
          <w:left w:val="nil"/>
          <w:bottom w:val="nil"/>
          <w:right w:val="nil"/>
          <w:between w:val="nil"/>
        </w:pBdr>
        <w:spacing w:after="0" w:line="276" w:lineRule="auto"/>
        <w:ind w:left="284"/>
        <w:jc w:val="both"/>
        <w:rPr>
          <w:rFonts w:ascii="Calibri" w:eastAsia="Calibri" w:hAnsi="Calibri" w:cs="Calibri"/>
          <w:lang w:eastAsia="it-IT"/>
        </w:rPr>
      </w:pPr>
      <w:r w:rsidRPr="00A672B4">
        <w:rPr>
          <w:rFonts w:ascii="Calibri" w:eastAsia="Calibri" w:hAnsi="Calibri" w:cs="Calibri"/>
          <w:b/>
          <w:color w:val="000000"/>
          <w:lang w:eastAsia="it-IT"/>
        </w:rPr>
        <w:t>COMPETENZA</w:t>
      </w:r>
      <w:r w:rsidRPr="00A672B4">
        <w:rPr>
          <w:rFonts w:ascii="Calibri" w:eastAsia="Calibri" w:hAnsi="Calibri" w:cs="Calibri"/>
          <w:color w:val="000000"/>
          <w:lang w:eastAsia="it-IT"/>
        </w:rPr>
        <w:t xml:space="preserve">   (art 4 </w:t>
      </w:r>
      <w:proofErr w:type="spellStart"/>
      <w:r w:rsidRPr="00A672B4">
        <w:rPr>
          <w:rFonts w:ascii="Calibri" w:eastAsia="Calibri" w:hAnsi="Calibri" w:cs="Calibri"/>
          <w:color w:val="000000"/>
          <w:lang w:eastAsia="it-IT"/>
        </w:rPr>
        <w:t>d.l.</w:t>
      </w:r>
      <w:proofErr w:type="spellEnd"/>
      <w:r w:rsidRPr="00A672B4">
        <w:rPr>
          <w:rFonts w:ascii="Calibri" w:eastAsia="Calibri" w:hAnsi="Calibri" w:cs="Calibri"/>
          <w:color w:val="000000"/>
          <w:lang w:eastAsia="it-IT"/>
        </w:rPr>
        <w:t xml:space="preserve"> </w:t>
      </w:r>
      <w:r w:rsidRPr="00A672B4">
        <w:rPr>
          <w:rFonts w:ascii="Calibri" w:eastAsia="Calibri" w:hAnsi="Calibri" w:cs="Calibri"/>
          <w:lang w:eastAsia="it-IT"/>
        </w:rPr>
        <w:t>13</w:t>
      </w:r>
      <w:r w:rsidRPr="00A672B4">
        <w:rPr>
          <w:rFonts w:ascii="Calibri" w:eastAsia="Calibri" w:hAnsi="Calibri" w:cs="Calibri"/>
          <w:color w:val="000000"/>
          <w:lang w:eastAsia="it-IT"/>
        </w:rPr>
        <w:t>/2017)</w:t>
      </w:r>
    </w:p>
    <w:p w14:paraId="4789349D" w14:textId="77777777" w:rsidR="00A672B4" w:rsidRPr="00A672B4" w:rsidRDefault="00A672B4" w:rsidP="00645BB4">
      <w:pPr>
        <w:numPr>
          <w:ilvl w:val="0"/>
          <w:numId w:val="18"/>
        </w:numPr>
        <w:spacing w:after="0" w:line="276" w:lineRule="auto"/>
        <w:jc w:val="both"/>
        <w:rPr>
          <w:rFonts w:ascii="Calibri" w:eastAsia="Calibri" w:hAnsi="Calibri" w:cs="Calibri"/>
          <w:lang w:eastAsia="it-IT"/>
        </w:rPr>
      </w:pPr>
      <w:r w:rsidRPr="00A672B4">
        <w:rPr>
          <w:rFonts w:ascii="Calibri" w:eastAsia="Calibri" w:hAnsi="Calibri" w:cs="Calibri"/>
          <w:lang w:eastAsia="it-IT"/>
        </w:rPr>
        <w:t>Commissione Territoriale di ……….. (luogo in cui ha sede l’autorità che ha adottato il provvedimento impugnato)</w:t>
      </w:r>
    </w:p>
    <w:p w14:paraId="75B44A31" w14:textId="77777777" w:rsidR="00A672B4" w:rsidRPr="00A672B4" w:rsidRDefault="00A672B4" w:rsidP="00645BB4">
      <w:pPr>
        <w:numPr>
          <w:ilvl w:val="0"/>
          <w:numId w:val="18"/>
        </w:numPr>
        <w:spacing w:line="276" w:lineRule="auto"/>
        <w:jc w:val="both"/>
        <w:rPr>
          <w:rFonts w:ascii="Calibri" w:eastAsia="Calibri" w:hAnsi="Calibri" w:cs="Calibri"/>
          <w:lang w:eastAsia="it-IT"/>
        </w:rPr>
      </w:pPr>
      <w:r w:rsidRPr="00A672B4">
        <w:rPr>
          <w:rFonts w:ascii="Calibri" w:eastAsia="Calibri" w:hAnsi="Calibri" w:cs="Calibri"/>
          <w:lang w:eastAsia="it-IT"/>
        </w:rPr>
        <w:t>Ricorrente presente in una struttura di accoglienza / centro di permanenza per il rimpatrio (per cui è competente territorialmente la sezione specializzata in cui ha sede la struttura o il centro)</w:t>
      </w:r>
    </w:p>
    <w:p w14:paraId="208F2DDE" w14:textId="77777777" w:rsidR="00A672B4" w:rsidRPr="00A672B4" w:rsidRDefault="00A672B4" w:rsidP="00645BB4">
      <w:pPr>
        <w:numPr>
          <w:ilvl w:val="0"/>
          <w:numId w:val="19"/>
        </w:numPr>
        <w:pBdr>
          <w:top w:val="nil"/>
          <w:left w:val="nil"/>
          <w:bottom w:val="nil"/>
          <w:right w:val="nil"/>
          <w:between w:val="nil"/>
        </w:pBdr>
        <w:spacing w:after="0" w:line="276" w:lineRule="auto"/>
        <w:ind w:left="284"/>
        <w:jc w:val="both"/>
        <w:rPr>
          <w:rFonts w:ascii="Calibri" w:eastAsia="Calibri" w:hAnsi="Calibri" w:cs="Calibri"/>
          <w:b/>
          <w:color w:val="000000"/>
          <w:lang w:eastAsia="it-IT"/>
        </w:rPr>
      </w:pPr>
      <w:r w:rsidRPr="00A672B4">
        <w:rPr>
          <w:rFonts w:ascii="Calibri" w:eastAsia="Calibri" w:hAnsi="Calibri" w:cs="Calibri"/>
          <w:b/>
          <w:color w:val="000000"/>
          <w:lang w:eastAsia="it-IT"/>
        </w:rPr>
        <w:t xml:space="preserve">DOCUMENTI NECESSARI </w:t>
      </w:r>
    </w:p>
    <w:p w14:paraId="2FDF5F10" w14:textId="77777777" w:rsidR="00A672B4" w:rsidRPr="00A672B4" w:rsidRDefault="00A672B4" w:rsidP="00645BB4">
      <w:pPr>
        <w:numPr>
          <w:ilvl w:val="0"/>
          <w:numId w:val="20"/>
        </w:numPr>
        <w:pBdr>
          <w:top w:val="nil"/>
          <w:left w:val="nil"/>
          <w:bottom w:val="nil"/>
          <w:right w:val="nil"/>
          <w:between w:val="nil"/>
        </w:pBdr>
        <w:spacing w:after="0" w:line="276" w:lineRule="auto"/>
        <w:jc w:val="both"/>
        <w:rPr>
          <w:rFonts w:ascii="Calibri" w:eastAsia="Calibri" w:hAnsi="Calibri" w:cs="Calibri"/>
          <w:color w:val="000000"/>
          <w:lang w:eastAsia="it-IT"/>
        </w:rPr>
      </w:pPr>
      <w:r w:rsidRPr="00A672B4">
        <w:rPr>
          <w:rFonts w:ascii="Calibri" w:eastAsia="Calibri" w:hAnsi="Calibri" w:cs="Calibri"/>
          <w:color w:val="000000"/>
          <w:lang w:eastAsia="it-IT"/>
        </w:rPr>
        <w:t xml:space="preserve">Provvedimento di diniego                           </w:t>
      </w:r>
    </w:p>
    <w:p w14:paraId="274EB23E" w14:textId="77777777" w:rsidR="00A672B4" w:rsidRPr="00A672B4" w:rsidRDefault="00A672B4" w:rsidP="00645BB4">
      <w:pPr>
        <w:numPr>
          <w:ilvl w:val="0"/>
          <w:numId w:val="20"/>
        </w:numPr>
        <w:pBdr>
          <w:top w:val="nil"/>
          <w:left w:val="nil"/>
          <w:bottom w:val="nil"/>
          <w:right w:val="nil"/>
          <w:between w:val="nil"/>
        </w:pBdr>
        <w:spacing w:after="0" w:line="276" w:lineRule="auto"/>
        <w:jc w:val="both"/>
        <w:rPr>
          <w:rFonts w:ascii="Calibri" w:eastAsia="Calibri" w:hAnsi="Calibri" w:cs="Calibri"/>
          <w:color w:val="000000"/>
          <w:lang w:eastAsia="it-IT"/>
        </w:rPr>
      </w:pPr>
      <w:r w:rsidRPr="00A672B4">
        <w:rPr>
          <w:rFonts w:ascii="Calibri" w:eastAsia="Calibri" w:hAnsi="Calibri" w:cs="Calibri"/>
          <w:lang w:eastAsia="it-IT"/>
        </w:rPr>
        <w:t>Verbale di a</w:t>
      </w:r>
      <w:r w:rsidRPr="00A672B4">
        <w:rPr>
          <w:rFonts w:ascii="Calibri" w:eastAsia="Calibri" w:hAnsi="Calibri" w:cs="Calibri"/>
          <w:color w:val="000000"/>
          <w:lang w:eastAsia="it-IT"/>
        </w:rPr>
        <w:t>udizione</w:t>
      </w:r>
    </w:p>
    <w:p w14:paraId="1118CEAA" w14:textId="77777777" w:rsidR="00A672B4" w:rsidRPr="00A672B4" w:rsidRDefault="00A672B4" w:rsidP="00645BB4">
      <w:pPr>
        <w:pBdr>
          <w:top w:val="nil"/>
          <w:left w:val="nil"/>
          <w:bottom w:val="nil"/>
          <w:right w:val="nil"/>
          <w:between w:val="nil"/>
        </w:pBdr>
        <w:spacing w:after="0" w:line="276" w:lineRule="auto"/>
        <w:jc w:val="both"/>
        <w:rPr>
          <w:rFonts w:ascii="Calibri" w:eastAsia="Calibri" w:hAnsi="Calibri" w:cs="Calibri"/>
          <w:lang w:eastAsia="it-IT"/>
        </w:rPr>
      </w:pPr>
    </w:p>
    <w:p w14:paraId="7FBD16F0" w14:textId="77777777" w:rsidR="00A672B4" w:rsidRPr="00A672B4" w:rsidRDefault="00A672B4" w:rsidP="00645BB4">
      <w:pPr>
        <w:numPr>
          <w:ilvl w:val="0"/>
          <w:numId w:val="19"/>
        </w:numPr>
        <w:pBdr>
          <w:top w:val="nil"/>
          <w:left w:val="nil"/>
          <w:bottom w:val="nil"/>
          <w:right w:val="nil"/>
          <w:between w:val="nil"/>
        </w:pBdr>
        <w:spacing w:after="0" w:line="276" w:lineRule="auto"/>
        <w:ind w:left="284"/>
        <w:jc w:val="both"/>
        <w:rPr>
          <w:rFonts w:ascii="Calibri" w:eastAsia="Calibri" w:hAnsi="Calibri" w:cs="Calibri"/>
          <w:b/>
          <w:color w:val="000000"/>
          <w:lang w:eastAsia="it-IT"/>
        </w:rPr>
      </w:pPr>
      <w:r w:rsidRPr="00A672B4">
        <w:rPr>
          <w:rFonts w:ascii="Calibri" w:eastAsia="Calibri" w:hAnsi="Calibri" w:cs="Calibri"/>
          <w:b/>
          <w:lang w:eastAsia="it-IT"/>
        </w:rPr>
        <w:t>DOCUMENTI AGGIUNTIVI PRESENTI NEL FASCICOLO</w:t>
      </w:r>
    </w:p>
    <w:p w14:paraId="1425E476" w14:textId="77777777" w:rsidR="00A672B4" w:rsidRPr="00A672B4" w:rsidRDefault="00A672B4" w:rsidP="00645BB4">
      <w:pPr>
        <w:numPr>
          <w:ilvl w:val="0"/>
          <w:numId w:val="17"/>
        </w:numPr>
        <w:spacing w:after="0" w:line="276" w:lineRule="auto"/>
        <w:jc w:val="both"/>
        <w:rPr>
          <w:rFonts w:ascii="Calibri" w:eastAsia="Calibri" w:hAnsi="Calibri" w:cs="Calibri"/>
          <w:b/>
          <w:lang w:eastAsia="it-IT"/>
        </w:rPr>
      </w:pPr>
      <w:r w:rsidRPr="00A672B4">
        <w:rPr>
          <w:rFonts w:ascii="Calibri" w:eastAsia="Calibri" w:hAnsi="Calibri" w:cs="Calibri"/>
          <w:lang w:eastAsia="it-IT"/>
        </w:rPr>
        <w:t>C3 (data compilazione …..…………………)</w:t>
      </w:r>
    </w:p>
    <w:p w14:paraId="0CBA2C4E" w14:textId="77777777" w:rsidR="00A672B4" w:rsidRPr="00A672B4" w:rsidRDefault="00A672B4" w:rsidP="00645BB4">
      <w:pPr>
        <w:numPr>
          <w:ilvl w:val="0"/>
          <w:numId w:val="17"/>
        </w:numPr>
        <w:spacing w:after="0" w:line="276" w:lineRule="auto"/>
        <w:jc w:val="both"/>
        <w:rPr>
          <w:rFonts w:ascii="Calibri" w:eastAsia="Calibri" w:hAnsi="Calibri" w:cs="Calibri"/>
          <w:b/>
          <w:lang w:eastAsia="it-IT"/>
        </w:rPr>
      </w:pPr>
      <w:r w:rsidRPr="00A672B4">
        <w:rPr>
          <w:rFonts w:ascii="Calibri" w:eastAsia="Calibri" w:hAnsi="Calibri" w:cs="Calibri"/>
          <w:lang w:eastAsia="it-IT"/>
        </w:rPr>
        <w:t>Istanza di patrocinio a spese dello Stato</w:t>
      </w:r>
    </w:p>
    <w:p w14:paraId="5D4270F8" w14:textId="77777777" w:rsidR="00A672B4" w:rsidRPr="00A672B4" w:rsidRDefault="00A672B4" w:rsidP="00645BB4">
      <w:pPr>
        <w:numPr>
          <w:ilvl w:val="0"/>
          <w:numId w:val="17"/>
        </w:numPr>
        <w:spacing w:after="0" w:line="276" w:lineRule="auto"/>
        <w:jc w:val="both"/>
        <w:rPr>
          <w:rFonts w:ascii="Calibri" w:eastAsia="Calibri" w:hAnsi="Calibri" w:cs="Calibri"/>
          <w:lang w:eastAsia="it-IT"/>
        </w:rPr>
      </w:pPr>
      <w:r w:rsidRPr="00A672B4">
        <w:rPr>
          <w:rFonts w:ascii="Calibri" w:eastAsia="Calibri" w:hAnsi="Calibri" w:cs="Calibri"/>
          <w:lang w:eastAsia="it-IT"/>
        </w:rPr>
        <w:t>Delibera di ammissione al patrocinio a spese dello Stato</w:t>
      </w:r>
    </w:p>
    <w:p w14:paraId="58F4C29E" w14:textId="77777777" w:rsidR="00A672B4" w:rsidRPr="00A672B4" w:rsidRDefault="00A672B4" w:rsidP="00645BB4">
      <w:pPr>
        <w:numPr>
          <w:ilvl w:val="0"/>
          <w:numId w:val="17"/>
        </w:numPr>
        <w:spacing w:after="0" w:line="276" w:lineRule="auto"/>
        <w:jc w:val="both"/>
        <w:rPr>
          <w:rFonts w:ascii="Calibri" w:eastAsia="Calibri" w:hAnsi="Calibri" w:cs="Calibri"/>
          <w:lang w:eastAsia="it-IT"/>
        </w:rPr>
      </w:pPr>
      <w:r w:rsidRPr="00A672B4">
        <w:rPr>
          <w:rFonts w:ascii="Calibri" w:eastAsia="Calibri" w:hAnsi="Calibri" w:cs="Calibri"/>
          <w:lang w:eastAsia="it-IT"/>
        </w:rPr>
        <w:t>Memorie integrative</w:t>
      </w:r>
    </w:p>
    <w:p w14:paraId="40DB1026" w14:textId="77777777" w:rsidR="00A672B4" w:rsidRPr="00A672B4" w:rsidRDefault="00A672B4" w:rsidP="00645BB4">
      <w:pPr>
        <w:numPr>
          <w:ilvl w:val="0"/>
          <w:numId w:val="17"/>
        </w:numPr>
        <w:spacing w:after="0" w:line="276" w:lineRule="auto"/>
        <w:jc w:val="both"/>
        <w:rPr>
          <w:rFonts w:ascii="Calibri" w:eastAsia="Calibri" w:hAnsi="Calibri" w:cs="Calibri"/>
          <w:lang w:eastAsia="it-IT"/>
        </w:rPr>
      </w:pPr>
      <w:r w:rsidRPr="00A672B4">
        <w:rPr>
          <w:rFonts w:ascii="Calibri" w:eastAsia="Calibri" w:hAnsi="Calibri" w:cs="Calibri"/>
          <w:lang w:eastAsia="it-IT"/>
        </w:rPr>
        <w:t>Documentazione lavorativa</w:t>
      </w:r>
    </w:p>
    <w:p w14:paraId="2F075919" w14:textId="77777777" w:rsidR="00A672B4" w:rsidRPr="00A672B4" w:rsidRDefault="00A672B4" w:rsidP="00645BB4">
      <w:pPr>
        <w:numPr>
          <w:ilvl w:val="0"/>
          <w:numId w:val="17"/>
        </w:numPr>
        <w:spacing w:after="0" w:line="276" w:lineRule="auto"/>
        <w:jc w:val="both"/>
        <w:rPr>
          <w:rFonts w:ascii="Calibri" w:eastAsia="Calibri" w:hAnsi="Calibri" w:cs="Calibri"/>
          <w:lang w:eastAsia="it-IT"/>
        </w:rPr>
      </w:pPr>
      <w:r w:rsidRPr="00A672B4">
        <w:rPr>
          <w:rFonts w:ascii="Calibri" w:eastAsia="Calibri" w:hAnsi="Calibri" w:cs="Calibri"/>
          <w:lang w:eastAsia="it-IT"/>
        </w:rPr>
        <w:t>Documentazione abitativa</w:t>
      </w:r>
    </w:p>
    <w:p w14:paraId="47F1DF03" w14:textId="77777777" w:rsidR="00A672B4" w:rsidRPr="00A672B4" w:rsidRDefault="00A672B4" w:rsidP="00645BB4">
      <w:pPr>
        <w:numPr>
          <w:ilvl w:val="0"/>
          <w:numId w:val="17"/>
        </w:numPr>
        <w:spacing w:after="0" w:line="276" w:lineRule="auto"/>
        <w:jc w:val="both"/>
        <w:rPr>
          <w:rFonts w:ascii="Calibri" w:eastAsia="Calibri" w:hAnsi="Calibri" w:cs="Calibri"/>
          <w:lang w:eastAsia="it-IT"/>
        </w:rPr>
      </w:pPr>
      <w:r w:rsidRPr="00A672B4">
        <w:rPr>
          <w:rFonts w:ascii="Calibri" w:eastAsia="Calibri" w:hAnsi="Calibri" w:cs="Calibri"/>
          <w:lang w:eastAsia="it-IT"/>
        </w:rPr>
        <w:t>Corsi di formazione/volontariato</w:t>
      </w:r>
    </w:p>
    <w:p w14:paraId="25054225" w14:textId="77777777" w:rsidR="00A672B4" w:rsidRPr="00A672B4" w:rsidRDefault="00A672B4" w:rsidP="00645BB4">
      <w:pPr>
        <w:numPr>
          <w:ilvl w:val="0"/>
          <w:numId w:val="17"/>
        </w:numPr>
        <w:spacing w:after="0" w:line="276" w:lineRule="auto"/>
        <w:jc w:val="both"/>
        <w:rPr>
          <w:rFonts w:ascii="Calibri" w:eastAsia="Calibri" w:hAnsi="Calibri" w:cs="Calibri"/>
          <w:lang w:eastAsia="it-IT"/>
        </w:rPr>
      </w:pPr>
      <w:r w:rsidRPr="00A672B4">
        <w:rPr>
          <w:rFonts w:ascii="Calibri" w:eastAsia="Calibri" w:hAnsi="Calibri" w:cs="Calibri"/>
          <w:lang w:eastAsia="it-IT"/>
        </w:rPr>
        <w:t>Documentazione medica</w:t>
      </w:r>
    </w:p>
    <w:p w14:paraId="55C746ED" w14:textId="77777777" w:rsidR="00A672B4" w:rsidRPr="00A672B4" w:rsidRDefault="00A672B4" w:rsidP="00645BB4">
      <w:pPr>
        <w:numPr>
          <w:ilvl w:val="0"/>
          <w:numId w:val="17"/>
        </w:numPr>
        <w:spacing w:after="0" w:line="276" w:lineRule="auto"/>
        <w:jc w:val="both"/>
        <w:rPr>
          <w:rFonts w:ascii="Calibri" w:eastAsia="Calibri" w:hAnsi="Calibri" w:cs="Calibri"/>
          <w:lang w:eastAsia="it-IT"/>
        </w:rPr>
      </w:pPr>
      <w:r w:rsidRPr="00A672B4">
        <w:rPr>
          <w:rFonts w:ascii="Calibri" w:eastAsia="Calibri" w:hAnsi="Calibri" w:cs="Calibri"/>
          <w:lang w:eastAsia="it-IT"/>
        </w:rPr>
        <w:t>Documenti identità</w:t>
      </w:r>
    </w:p>
    <w:p w14:paraId="58F8E8DC" w14:textId="77777777" w:rsidR="00A672B4" w:rsidRPr="00A672B4" w:rsidRDefault="00A672B4" w:rsidP="00645BB4">
      <w:pPr>
        <w:numPr>
          <w:ilvl w:val="0"/>
          <w:numId w:val="17"/>
        </w:numPr>
        <w:spacing w:after="0" w:line="276" w:lineRule="auto"/>
        <w:jc w:val="both"/>
        <w:rPr>
          <w:rFonts w:ascii="Calibri" w:eastAsia="Calibri" w:hAnsi="Calibri" w:cs="Calibri"/>
          <w:lang w:eastAsia="it-IT"/>
        </w:rPr>
      </w:pPr>
      <w:r w:rsidRPr="00A672B4">
        <w:rPr>
          <w:rFonts w:ascii="Calibri" w:eastAsia="Calibri" w:hAnsi="Calibri" w:cs="Calibri"/>
          <w:lang w:eastAsia="it-IT"/>
        </w:rPr>
        <w:t>COI</w:t>
      </w:r>
    </w:p>
    <w:p w14:paraId="600A15F0" w14:textId="77777777" w:rsidR="00A672B4" w:rsidRPr="00A672B4" w:rsidRDefault="00A672B4" w:rsidP="00645BB4">
      <w:pPr>
        <w:numPr>
          <w:ilvl w:val="0"/>
          <w:numId w:val="17"/>
        </w:numPr>
        <w:spacing w:after="0" w:line="276" w:lineRule="auto"/>
        <w:jc w:val="both"/>
        <w:rPr>
          <w:rFonts w:ascii="Calibri" w:eastAsia="Calibri" w:hAnsi="Calibri" w:cs="Calibri"/>
          <w:lang w:eastAsia="it-IT"/>
        </w:rPr>
      </w:pPr>
      <w:r w:rsidRPr="00A672B4">
        <w:rPr>
          <w:rFonts w:ascii="Calibri" w:eastAsia="Calibri" w:hAnsi="Calibri" w:cs="Calibri"/>
          <w:lang w:eastAsia="it-IT"/>
        </w:rPr>
        <w:t>Altri documenti (se si, quali?)</w:t>
      </w:r>
    </w:p>
    <w:p w14:paraId="7DF8861B" w14:textId="77777777" w:rsidR="00A672B4" w:rsidRPr="00A672B4" w:rsidRDefault="00A672B4" w:rsidP="00645BB4">
      <w:pPr>
        <w:spacing w:after="0" w:line="276" w:lineRule="auto"/>
        <w:ind w:left="720"/>
        <w:jc w:val="both"/>
        <w:rPr>
          <w:rFonts w:ascii="Calibri" w:eastAsia="Calibri" w:hAnsi="Calibri" w:cs="Calibri"/>
          <w:lang w:eastAsia="it-IT"/>
        </w:rPr>
      </w:pPr>
    </w:p>
    <w:p w14:paraId="423DA58E" w14:textId="77777777" w:rsidR="00A672B4" w:rsidRPr="00A672B4" w:rsidRDefault="00A672B4" w:rsidP="00645BB4">
      <w:pPr>
        <w:numPr>
          <w:ilvl w:val="0"/>
          <w:numId w:val="19"/>
        </w:numPr>
        <w:pBdr>
          <w:top w:val="nil"/>
          <w:left w:val="nil"/>
          <w:bottom w:val="nil"/>
          <w:right w:val="nil"/>
          <w:between w:val="nil"/>
        </w:pBdr>
        <w:spacing w:after="0" w:line="276" w:lineRule="auto"/>
        <w:ind w:left="284"/>
        <w:jc w:val="both"/>
        <w:rPr>
          <w:rFonts w:ascii="Calibri" w:eastAsia="Calibri" w:hAnsi="Calibri" w:cs="Calibri"/>
          <w:b/>
          <w:color w:val="000000"/>
          <w:lang w:eastAsia="it-IT"/>
        </w:rPr>
      </w:pPr>
      <w:r w:rsidRPr="00A672B4">
        <w:rPr>
          <w:rFonts w:ascii="Calibri" w:eastAsia="Calibri" w:hAnsi="Calibri" w:cs="Calibri"/>
          <w:b/>
          <w:color w:val="000000"/>
          <w:lang w:eastAsia="it-IT"/>
        </w:rPr>
        <w:lastRenderedPageBreak/>
        <w:t>CLAIM ……………………………………………………………………………………………………………………………………………………………………………………………………………………………………………………………………………………………………………………………………………………………………………………………………………………………………………………………………………………….</w:t>
      </w:r>
    </w:p>
    <w:p w14:paraId="52051A37" w14:textId="77777777" w:rsidR="00A672B4" w:rsidRPr="00A672B4" w:rsidRDefault="00A672B4" w:rsidP="00645BB4">
      <w:pPr>
        <w:pBdr>
          <w:top w:val="nil"/>
          <w:left w:val="nil"/>
          <w:bottom w:val="nil"/>
          <w:right w:val="nil"/>
          <w:between w:val="nil"/>
        </w:pBdr>
        <w:spacing w:after="0" w:line="276" w:lineRule="auto"/>
        <w:ind w:left="284"/>
        <w:jc w:val="both"/>
        <w:rPr>
          <w:rFonts w:ascii="Calibri" w:eastAsia="Calibri" w:hAnsi="Calibri" w:cs="Calibri"/>
          <w:color w:val="000000"/>
          <w:lang w:eastAsia="it-IT"/>
        </w:rPr>
      </w:pPr>
    </w:p>
    <w:p w14:paraId="28CBA3D2" w14:textId="77777777" w:rsidR="00A672B4" w:rsidRPr="00A672B4" w:rsidRDefault="00A672B4" w:rsidP="00645BB4">
      <w:pPr>
        <w:pBdr>
          <w:top w:val="nil"/>
          <w:left w:val="nil"/>
          <w:bottom w:val="nil"/>
          <w:right w:val="nil"/>
          <w:between w:val="nil"/>
        </w:pBdr>
        <w:spacing w:after="0" w:line="276" w:lineRule="auto"/>
        <w:ind w:left="284"/>
        <w:jc w:val="both"/>
        <w:rPr>
          <w:rFonts w:ascii="Calibri" w:eastAsia="Calibri" w:hAnsi="Calibri" w:cs="Calibri"/>
          <w:lang w:eastAsia="it-IT"/>
        </w:rPr>
      </w:pPr>
    </w:p>
    <w:p w14:paraId="27588216" w14:textId="77777777" w:rsidR="00A672B4" w:rsidRDefault="00A672B4" w:rsidP="00645BB4">
      <w:pPr>
        <w:numPr>
          <w:ilvl w:val="0"/>
          <w:numId w:val="19"/>
        </w:numPr>
        <w:pBdr>
          <w:top w:val="nil"/>
          <w:left w:val="nil"/>
          <w:bottom w:val="nil"/>
          <w:right w:val="nil"/>
          <w:between w:val="nil"/>
        </w:pBdr>
        <w:spacing w:line="276" w:lineRule="auto"/>
        <w:ind w:left="284"/>
        <w:jc w:val="both"/>
        <w:rPr>
          <w:rFonts w:ascii="Calibri" w:eastAsia="Calibri" w:hAnsi="Calibri" w:cs="Calibri"/>
          <w:b/>
          <w:color w:val="000000"/>
          <w:lang w:eastAsia="it-IT"/>
        </w:rPr>
      </w:pPr>
      <w:r w:rsidRPr="00A672B4">
        <w:rPr>
          <w:rFonts w:ascii="Calibri" w:eastAsia="Calibri" w:hAnsi="Calibri" w:cs="Calibri"/>
          <w:b/>
          <w:color w:val="000000"/>
          <w:lang w:eastAsia="it-IT"/>
        </w:rPr>
        <w:t xml:space="preserve">ALTRE INFORMAZIONI </w:t>
      </w:r>
    </w:p>
    <w:p w14:paraId="147C2275" w14:textId="1B643946" w:rsidR="002E4270" w:rsidRPr="00A672B4" w:rsidRDefault="002E4270" w:rsidP="00645BB4">
      <w:pPr>
        <w:numPr>
          <w:ilvl w:val="0"/>
          <w:numId w:val="19"/>
        </w:numPr>
        <w:pBdr>
          <w:top w:val="nil"/>
          <w:left w:val="nil"/>
          <w:bottom w:val="nil"/>
          <w:right w:val="nil"/>
          <w:between w:val="nil"/>
        </w:pBdr>
        <w:spacing w:line="276" w:lineRule="auto"/>
        <w:ind w:left="284"/>
        <w:jc w:val="both"/>
        <w:rPr>
          <w:rFonts w:ascii="Calibri" w:eastAsia="Calibri" w:hAnsi="Calibri" w:cs="Calibri"/>
          <w:b/>
          <w:color w:val="000000"/>
          <w:lang w:eastAsia="it-IT"/>
        </w:rPr>
      </w:pPr>
      <w:r>
        <w:rPr>
          <w:rFonts w:ascii="Calibri" w:eastAsia="Calibri" w:hAnsi="Calibri" w:cs="Calibri"/>
          <w:b/>
          <w:color w:val="000000"/>
          <w:lang w:eastAsia="it-IT"/>
        </w:rPr>
        <w:t xml:space="preserve">TIPOLOGIA/BINARIO  </w:t>
      </w:r>
    </w:p>
    <w:p w14:paraId="098354D2" w14:textId="77777777" w:rsidR="00A672B4" w:rsidRPr="00A672B4" w:rsidRDefault="00A672B4" w:rsidP="00645BB4">
      <w:pPr>
        <w:spacing w:line="276" w:lineRule="auto"/>
        <w:ind w:left="284"/>
        <w:jc w:val="both"/>
        <w:rPr>
          <w:rFonts w:ascii="Calibri" w:eastAsia="Calibri" w:hAnsi="Calibri" w:cs="Calibri"/>
          <w:lang w:eastAsia="it-IT"/>
        </w:rPr>
      </w:pPr>
      <w:r w:rsidRPr="00A672B4">
        <w:rPr>
          <w:rFonts w:ascii="Calibri" w:eastAsia="Calibri" w:hAnsi="Calibri" w:cs="Calibri"/>
          <w:lang w:eastAsia="it-IT"/>
        </w:rPr>
        <w:t>Data partenza Paese origine ……………………                Data arrivo in Italia …………………………</w:t>
      </w:r>
    </w:p>
    <w:p w14:paraId="3D25DC4D" w14:textId="0E59B311" w:rsidR="00A672B4" w:rsidRDefault="00A672B4" w:rsidP="00645BB4">
      <w:pPr>
        <w:spacing w:line="276" w:lineRule="auto"/>
        <w:rPr>
          <w:rFonts w:ascii="Times New Roman" w:eastAsiaTheme="majorEastAsia" w:hAnsi="Times New Roman" w:cstheme="majorBidi"/>
          <w:b/>
          <w:bCs/>
          <w:color w:val="2F5496" w:themeColor="accent1" w:themeShade="BF"/>
          <w:sz w:val="24"/>
          <w:szCs w:val="28"/>
          <w:shd w:val="clear" w:color="auto" w:fill="FFFFFF"/>
          <w:lang w:eastAsia="it-IT"/>
        </w:rPr>
      </w:pPr>
      <w:r>
        <w:rPr>
          <w:rFonts w:ascii="Times New Roman" w:hAnsi="Times New Roman"/>
          <w:sz w:val="24"/>
          <w:shd w:val="clear" w:color="auto" w:fill="FFFFFF"/>
        </w:rPr>
        <w:br w:type="page"/>
      </w:r>
    </w:p>
    <w:p w14:paraId="22373E30" w14:textId="77777777" w:rsidR="00A672B4" w:rsidRDefault="00A672B4" w:rsidP="00645BB4">
      <w:pPr>
        <w:pStyle w:val="Titolo1"/>
        <w:numPr>
          <w:ilvl w:val="0"/>
          <w:numId w:val="0"/>
        </w:numPr>
        <w:ind w:left="720"/>
        <w:rPr>
          <w:rFonts w:ascii="Times New Roman" w:hAnsi="Times New Roman"/>
          <w:sz w:val="24"/>
          <w:shd w:val="clear" w:color="auto" w:fill="FFFFFF"/>
        </w:rPr>
      </w:pPr>
    </w:p>
    <w:p w14:paraId="6343E6D4" w14:textId="36015CEA" w:rsidR="00F2482F" w:rsidRPr="00A85031" w:rsidRDefault="00C421CC" w:rsidP="00645BB4">
      <w:pPr>
        <w:pStyle w:val="Titolo1"/>
        <w:numPr>
          <w:ilvl w:val="0"/>
          <w:numId w:val="0"/>
        </w:numPr>
        <w:ind w:left="720"/>
        <w:rPr>
          <w:rFonts w:ascii="Times New Roman" w:hAnsi="Times New Roman"/>
          <w:sz w:val="24"/>
          <w:shd w:val="clear" w:color="auto" w:fill="FFFFFF"/>
        </w:rPr>
      </w:pPr>
      <w:bookmarkStart w:id="32" w:name="_Toc86826998"/>
      <w:r w:rsidRPr="00A85031">
        <w:rPr>
          <w:rFonts w:ascii="Times New Roman" w:hAnsi="Times New Roman"/>
          <w:sz w:val="24"/>
          <w:shd w:val="clear" w:color="auto" w:fill="FFFFFF"/>
        </w:rPr>
        <w:t xml:space="preserve">SCHEDA </w:t>
      </w:r>
      <w:r w:rsidR="0074078A" w:rsidRPr="00A85031">
        <w:rPr>
          <w:rFonts w:ascii="Times New Roman" w:hAnsi="Times New Roman"/>
          <w:sz w:val="24"/>
          <w:shd w:val="clear" w:color="auto" w:fill="FFFFFF"/>
        </w:rPr>
        <w:t>2</w:t>
      </w:r>
      <w:bookmarkEnd w:id="32"/>
      <w:r w:rsidR="0074078A" w:rsidRPr="00A85031">
        <w:rPr>
          <w:rFonts w:ascii="Times New Roman" w:hAnsi="Times New Roman"/>
          <w:sz w:val="24"/>
          <w:shd w:val="clear" w:color="auto" w:fill="FFFFFF"/>
        </w:rPr>
        <w:t xml:space="preserve"> </w:t>
      </w:r>
    </w:p>
    <w:p w14:paraId="028D2084" w14:textId="77777777" w:rsidR="0074078A" w:rsidRPr="00A85031" w:rsidRDefault="0074078A" w:rsidP="00645BB4">
      <w:pPr>
        <w:spacing w:line="276" w:lineRule="auto"/>
        <w:rPr>
          <w:rFonts w:ascii="Times New Roman" w:hAnsi="Times New Roman"/>
          <w:sz w:val="24"/>
          <w:lang w:eastAsia="it-IT"/>
        </w:rPr>
      </w:pPr>
    </w:p>
    <w:p w14:paraId="11954AF1" w14:textId="260068A9" w:rsidR="00C421CC" w:rsidRPr="00A85031" w:rsidRDefault="00C421CC" w:rsidP="00645BB4">
      <w:pPr>
        <w:pStyle w:val="NormaleWeb"/>
        <w:shd w:val="clear" w:color="auto" w:fill="FFFFFF"/>
        <w:spacing w:before="0" w:beforeAutospacing="0" w:after="120" w:afterAutospacing="0" w:line="276" w:lineRule="auto"/>
        <w:jc w:val="both"/>
        <w:rPr>
          <w:bdr w:val="none" w:sz="0" w:space="0" w:color="auto" w:frame="1"/>
        </w:rPr>
      </w:pPr>
      <w:r w:rsidRPr="00A85031">
        <w:rPr>
          <w:bdr w:val="none" w:sz="0" w:space="0" w:color="auto" w:frame="1"/>
        </w:rPr>
        <w:t xml:space="preserve">Si riportano di seguito le principali attività dell’addetto all’UPI assegnato al giudice: </w:t>
      </w:r>
    </w:p>
    <w:p w14:paraId="2768C769" w14:textId="6EB0763A" w:rsidR="00C421CC" w:rsidRPr="00A85031" w:rsidRDefault="00AF1B5F" w:rsidP="00645BB4">
      <w:pPr>
        <w:pStyle w:val="NormaleWeb"/>
        <w:numPr>
          <w:ilvl w:val="0"/>
          <w:numId w:val="6"/>
        </w:numPr>
        <w:shd w:val="clear" w:color="auto" w:fill="FFFFFF"/>
        <w:tabs>
          <w:tab w:val="left" w:pos="709"/>
        </w:tabs>
        <w:spacing w:before="0" w:beforeAutospacing="0" w:after="0" w:afterAutospacing="0" w:line="276" w:lineRule="auto"/>
        <w:ind w:left="993" w:firstLine="0"/>
        <w:jc w:val="both"/>
      </w:pPr>
      <w:r>
        <w:t xml:space="preserve">In </w:t>
      </w:r>
      <w:r w:rsidR="00C421CC" w:rsidRPr="00A85031">
        <w:t>caso di ricorso non tempestivo propone di fissare udienza a breve per trattare sull’ammissibilità / eventuale istanza rimessione in termini;</w:t>
      </w:r>
    </w:p>
    <w:p w14:paraId="79B6C209" w14:textId="02B475A7" w:rsidR="00C421CC" w:rsidRPr="00A85031" w:rsidRDefault="00AF1B5F" w:rsidP="00645BB4">
      <w:pPr>
        <w:pStyle w:val="NormaleWeb"/>
        <w:numPr>
          <w:ilvl w:val="0"/>
          <w:numId w:val="6"/>
        </w:numPr>
        <w:shd w:val="clear" w:color="auto" w:fill="FFFFFF"/>
        <w:tabs>
          <w:tab w:val="left" w:pos="709"/>
        </w:tabs>
        <w:spacing w:before="0" w:beforeAutospacing="0" w:after="0" w:afterAutospacing="0" w:line="276" w:lineRule="auto"/>
        <w:ind w:left="993" w:firstLine="0"/>
        <w:jc w:val="both"/>
      </w:pPr>
      <w:r>
        <w:t xml:space="preserve">Predisposizione del decreto nel caso di riscontrata rituale </w:t>
      </w:r>
      <w:r w:rsidR="00C421CC" w:rsidRPr="00A85031">
        <w:t>rinunzia a</w:t>
      </w:r>
      <w:r>
        <w:t xml:space="preserve">gli atti del giudizio </w:t>
      </w:r>
      <w:r w:rsidR="00C421CC" w:rsidRPr="00A85031">
        <w:t xml:space="preserve">  e presa d’atto della CT  ( fascicoli destinati alla estinzione ex art. 306 cpc)</w:t>
      </w:r>
      <w:r>
        <w:t>.</w:t>
      </w:r>
      <w:r w:rsidR="00C421CC" w:rsidRPr="00A85031">
        <w:t xml:space="preserve"> </w:t>
      </w:r>
    </w:p>
    <w:p w14:paraId="561B871C" w14:textId="27FBB590" w:rsidR="00C421CC" w:rsidRPr="00A85031" w:rsidRDefault="00C421CC" w:rsidP="00645BB4">
      <w:pPr>
        <w:pStyle w:val="NormaleWeb"/>
        <w:numPr>
          <w:ilvl w:val="0"/>
          <w:numId w:val="6"/>
        </w:numPr>
        <w:shd w:val="clear" w:color="auto" w:fill="FFFFFF"/>
        <w:tabs>
          <w:tab w:val="left" w:pos="709"/>
        </w:tabs>
        <w:spacing w:before="0" w:beforeAutospacing="0" w:after="0" w:afterAutospacing="0" w:line="276" w:lineRule="auto"/>
        <w:ind w:left="993" w:firstLine="0"/>
        <w:jc w:val="both"/>
        <w:rPr>
          <w:color w:val="FF0000"/>
        </w:rPr>
      </w:pPr>
      <w:r w:rsidRPr="00A85031">
        <w:t xml:space="preserve">Predisposizione decreto di fissazione udienza (tramite consolle) e annotazione del provvedimento a </w:t>
      </w:r>
      <w:proofErr w:type="spellStart"/>
      <w:r w:rsidRPr="00A85031">
        <w:t>Sicid</w:t>
      </w:r>
      <w:proofErr w:type="spellEnd"/>
      <w:r w:rsidR="004C3CDA" w:rsidRPr="00A85031">
        <w:t xml:space="preserve"> </w:t>
      </w:r>
      <w:r w:rsidR="005153A6">
        <w:t>sulla base delle priorità già verificate.</w:t>
      </w:r>
    </w:p>
    <w:p w14:paraId="791B2B77" w14:textId="70B61BB2" w:rsidR="00C421CC" w:rsidRPr="00A85031" w:rsidRDefault="003C7786" w:rsidP="00645BB4">
      <w:pPr>
        <w:pStyle w:val="NormaleWeb"/>
        <w:numPr>
          <w:ilvl w:val="0"/>
          <w:numId w:val="6"/>
        </w:numPr>
        <w:shd w:val="clear" w:color="auto" w:fill="FFFFFF"/>
        <w:tabs>
          <w:tab w:val="left" w:pos="709"/>
        </w:tabs>
        <w:spacing w:before="0" w:beforeAutospacing="0" w:after="0" w:afterAutospacing="0" w:line="276" w:lineRule="auto"/>
        <w:ind w:left="993" w:firstLine="0"/>
        <w:jc w:val="both"/>
      </w:pPr>
      <w:r w:rsidRPr="00A85031">
        <w:t>C</w:t>
      </w:r>
      <w:r w:rsidR="00C421CC" w:rsidRPr="00A85031">
        <w:t xml:space="preserve">ompletamento dell’attività istruttoria: </w:t>
      </w:r>
    </w:p>
    <w:p w14:paraId="3F6AC175" w14:textId="77777777" w:rsidR="00C421CC" w:rsidRPr="00A85031" w:rsidRDefault="00C421CC" w:rsidP="00645BB4">
      <w:pPr>
        <w:pStyle w:val="NormaleWeb"/>
        <w:numPr>
          <w:ilvl w:val="1"/>
          <w:numId w:val="23"/>
        </w:numPr>
        <w:shd w:val="clear" w:color="auto" w:fill="FFFFFF"/>
        <w:tabs>
          <w:tab w:val="left" w:pos="709"/>
        </w:tabs>
        <w:spacing w:before="0" w:beforeAutospacing="0" w:after="0" w:afterAutospacing="0" w:line="276" w:lineRule="auto"/>
        <w:jc w:val="both"/>
      </w:pPr>
      <w:r w:rsidRPr="00A85031">
        <w:t>Analisi di dettaglio della domanda (protezione internazionale, solo protezione umanitaria / speciale, rinnovo)</w:t>
      </w:r>
    </w:p>
    <w:p w14:paraId="7D8C6DE2" w14:textId="5991743F" w:rsidR="00C421CC" w:rsidRPr="00A85031" w:rsidRDefault="00C421CC" w:rsidP="00645BB4">
      <w:pPr>
        <w:pStyle w:val="NormaleWeb"/>
        <w:numPr>
          <w:ilvl w:val="1"/>
          <w:numId w:val="23"/>
        </w:numPr>
        <w:shd w:val="clear" w:color="auto" w:fill="FFFFFF"/>
        <w:tabs>
          <w:tab w:val="left" w:pos="709"/>
        </w:tabs>
        <w:spacing w:before="0" w:beforeAutospacing="0" w:after="0" w:afterAutospacing="0" w:line="276" w:lineRule="auto"/>
        <w:jc w:val="both"/>
      </w:pPr>
      <w:r w:rsidRPr="00A85031">
        <w:t xml:space="preserve">Analisi </w:t>
      </w:r>
      <w:r w:rsidR="00551642" w:rsidRPr="00A85031">
        <w:t xml:space="preserve"> degli interventi del</w:t>
      </w:r>
      <w:r w:rsidRPr="00A85031">
        <w:rPr>
          <w:szCs w:val="22"/>
        </w:rPr>
        <w:t xml:space="preserve"> PM</w:t>
      </w:r>
      <w:r w:rsidR="00551642" w:rsidRPr="00A85031">
        <w:rPr>
          <w:szCs w:val="22"/>
        </w:rPr>
        <w:t xml:space="preserve"> o della </w:t>
      </w:r>
      <w:r w:rsidRPr="00A85031">
        <w:rPr>
          <w:szCs w:val="22"/>
        </w:rPr>
        <w:t xml:space="preserve"> Commissione</w:t>
      </w:r>
      <w:r w:rsidR="00551642" w:rsidRPr="00A85031">
        <w:rPr>
          <w:szCs w:val="22"/>
        </w:rPr>
        <w:t xml:space="preserve"> o di produzioni documentali </w:t>
      </w:r>
      <w:r w:rsidRPr="00A85031">
        <w:rPr>
          <w:szCs w:val="22"/>
        </w:rPr>
        <w:t xml:space="preserve">; </w:t>
      </w:r>
    </w:p>
    <w:p w14:paraId="0F6062C7" w14:textId="77777777" w:rsidR="00C421CC" w:rsidRPr="00A85031" w:rsidRDefault="00C421CC" w:rsidP="00645BB4">
      <w:pPr>
        <w:pStyle w:val="NormaleWeb"/>
        <w:numPr>
          <w:ilvl w:val="1"/>
          <w:numId w:val="23"/>
        </w:numPr>
        <w:shd w:val="clear" w:color="auto" w:fill="FFFFFF"/>
        <w:tabs>
          <w:tab w:val="left" w:pos="709"/>
        </w:tabs>
        <w:spacing w:before="0" w:beforeAutospacing="0" w:after="0" w:afterAutospacing="0" w:line="276" w:lineRule="auto"/>
        <w:jc w:val="both"/>
      </w:pPr>
      <w:r w:rsidRPr="00A85031">
        <w:rPr>
          <w:szCs w:val="22"/>
        </w:rPr>
        <w:t xml:space="preserve">Utilizzo di ricerche COI rilevanti per la decisone ovvero richiesta ai </w:t>
      </w:r>
      <w:proofErr w:type="spellStart"/>
      <w:r w:rsidRPr="00A85031">
        <w:rPr>
          <w:szCs w:val="22"/>
        </w:rPr>
        <w:t>Research</w:t>
      </w:r>
      <w:proofErr w:type="spellEnd"/>
      <w:r w:rsidRPr="00A85031">
        <w:rPr>
          <w:szCs w:val="22"/>
        </w:rPr>
        <w:t xml:space="preserve"> </w:t>
      </w:r>
      <w:proofErr w:type="spellStart"/>
      <w:r w:rsidRPr="00A85031">
        <w:rPr>
          <w:szCs w:val="22"/>
        </w:rPr>
        <w:t>officers</w:t>
      </w:r>
      <w:proofErr w:type="spellEnd"/>
      <w:r w:rsidRPr="00A85031">
        <w:rPr>
          <w:szCs w:val="22"/>
        </w:rPr>
        <w:t xml:space="preserve"> di effettuare ricerche COI ad hoc</w:t>
      </w:r>
    </w:p>
    <w:p w14:paraId="7FBA2084" w14:textId="1FEE1E97" w:rsidR="00C421CC" w:rsidRPr="00A85031" w:rsidRDefault="00C421CC" w:rsidP="00645BB4">
      <w:pPr>
        <w:pStyle w:val="NormaleWeb"/>
        <w:numPr>
          <w:ilvl w:val="1"/>
          <w:numId w:val="23"/>
        </w:numPr>
        <w:shd w:val="clear" w:color="auto" w:fill="FFFFFF"/>
        <w:tabs>
          <w:tab w:val="left" w:pos="709"/>
        </w:tabs>
        <w:spacing w:before="0" w:beforeAutospacing="0" w:after="0" w:afterAutospacing="0" w:line="276" w:lineRule="auto"/>
        <w:jc w:val="both"/>
      </w:pPr>
      <w:r w:rsidRPr="00A85031">
        <w:rPr>
          <w:szCs w:val="22"/>
        </w:rPr>
        <w:t xml:space="preserve">Aggiornamento dei dati </w:t>
      </w:r>
      <w:r w:rsidR="00551642" w:rsidRPr="00A85031">
        <w:rPr>
          <w:szCs w:val="22"/>
        </w:rPr>
        <w:t xml:space="preserve">rilevanti ai fini dell’eventuale riconoscimento </w:t>
      </w:r>
      <w:r w:rsidRPr="00A85031">
        <w:rPr>
          <w:szCs w:val="22"/>
        </w:rPr>
        <w:t xml:space="preserve">della protezione sussidiaria </w:t>
      </w:r>
      <w:proofErr w:type="spellStart"/>
      <w:r w:rsidRPr="00A85031">
        <w:rPr>
          <w:szCs w:val="22"/>
        </w:rPr>
        <w:t>let</w:t>
      </w:r>
      <w:r w:rsidR="00551642" w:rsidRPr="00A85031">
        <w:rPr>
          <w:szCs w:val="22"/>
        </w:rPr>
        <w:t>t</w:t>
      </w:r>
      <w:r w:rsidRPr="00A85031">
        <w:rPr>
          <w:szCs w:val="22"/>
        </w:rPr>
        <w:t>.c</w:t>
      </w:r>
      <w:proofErr w:type="spellEnd"/>
      <w:r w:rsidRPr="00A85031">
        <w:rPr>
          <w:szCs w:val="22"/>
        </w:rPr>
        <w:t>.</w:t>
      </w:r>
    </w:p>
    <w:p w14:paraId="49FBE47A" w14:textId="7C24D35C" w:rsidR="00C421CC" w:rsidRPr="008A746F" w:rsidRDefault="00C421CC" w:rsidP="00645BB4">
      <w:pPr>
        <w:pStyle w:val="NormaleWeb"/>
        <w:numPr>
          <w:ilvl w:val="1"/>
          <w:numId w:val="23"/>
        </w:numPr>
        <w:shd w:val="clear" w:color="auto" w:fill="FFFFFF"/>
        <w:tabs>
          <w:tab w:val="left" w:pos="709"/>
        </w:tabs>
        <w:spacing w:before="0" w:beforeAutospacing="0" w:after="0" w:afterAutospacing="0" w:line="276" w:lineRule="auto"/>
        <w:jc w:val="both"/>
      </w:pPr>
      <w:r w:rsidRPr="008A746F">
        <w:rPr>
          <w:szCs w:val="22"/>
        </w:rPr>
        <w:t xml:space="preserve">Sintesi delle dichiarazioni rese in </w:t>
      </w:r>
      <w:r w:rsidR="00784390" w:rsidRPr="008A746F">
        <w:rPr>
          <w:szCs w:val="22"/>
        </w:rPr>
        <w:t>CT</w:t>
      </w:r>
    </w:p>
    <w:p w14:paraId="5F78EB38" w14:textId="4FAEF1D8" w:rsidR="00C421CC" w:rsidRPr="008A746F" w:rsidRDefault="00C421CC" w:rsidP="00645BB4">
      <w:pPr>
        <w:pStyle w:val="NormaleWeb"/>
        <w:numPr>
          <w:ilvl w:val="1"/>
          <w:numId w:val="23"/>
        </w:numPr>
        <w:shd w:val="clear" w:color="auto" w:fill="FFFFFF"/>
        <w:tabs>
          <w:tab w:val="left" w:pos="709"/>
        </w:tabs>
        <w:spacing w:before="0" w:beforeAutospacing="0" w:after="0" w:afterAutospacing="0" w:line="276" w:lineRule="auto"/>
        <w:jc w:val="both"/>
      </w:pPr>
      <w:r w:rsidRPr="008A746F">
        <w:rPr>
          <w:szCs w:val="22"/>
        </w:rPr>
        <w:t xml:space="preserve">Elencazione della documentazione prodotta in </w:t>
      </w:r>
      <w:r w:rsidR="008A746F" w:rsidRPr="008A746F">
        <w:rPr>
          <w:szCs w:val="22"/>
        </w:rPr>
        <w:t>CT</w:t>
      </w:r>
    </w:p>
    <w:p w14:paraId="3CE4A773" w14:textId="77777777" w:rsidR="00C421CC" w:rsidRPr="00A85031" w:rsidRDefault="00C421CC" w:rsidP="00645BB4">
      <w:pPr>
        <w:pStyle w:val="NormaleWeb"/>
        <w:numPr>
          <w:ilvl w:val="1"/>
          <w:numId w:val="23"/>
        </w:numPr>
        <w:shd w:val="clear" w:color="auto" w:fill="FFFFFF"/>
        <w:tabs>
          <w:tab w:val="left" w:pos="709"/>
        </w:tabs>
        <w:spacing w:before="0" w:beforeAutospacing="0" w:after="0" w:afterAutospacing="0" w:line="276" w:lineRule="auto"/>
        <w:jc w:val="both"/>
      </w:pPr>
      <w:r w:rsidRPr="00A85031">
        <w:rPr>
          <w:szCs w:val="22"/>
        </w:rPr>
        <w:t>Sintesi dei motivi del provvedimento della CT</w:t>
      </w:r>
    </w:p>
    <w:p w14:paraId="2AF8B408" w14:textId="77777777" w:rsidR="00C421CC" w:rsidRPr="00A85031" w:rsidRDefault="00C421CC" w:rsidP="00645BB4">
      <w:pPr>
        <w:pStyle w:val="NormaleWeb"/>
        <w:numPr>
          <w:ilvl w:val="1"/>
          <w:numId w:val="23"/>
        </w:numPr>
        <w:shd w:val="clear" w:color="auto" w:fill="FFFFFF"/>
        <w:tabs>
          <w:tab w:val="left" w:pos="709"/>
        </w:tabs>
        <w:spacing w:before="0" w:beforeAutospacing="0" w:after="0" w:afterAutospacing="0" w:line="276" w:lineRule="auto"/>
        <w:jc w:val="both"/>
      </w:pPr>
      <w:r w:rsidRPr="00A85031">
        <w:t>Sintesi dei m</w:t>
      </w:r>
      <w:r w:rsidRPr="00A85031">
        <w:rPr>
          <w:szCs w:val="22"/>
        </w:rPr>
        <w:t>otivi del ricorso</w:t>
      </w:r>
      <w:r w:rsidRPr="00A85031">
        <w:t xml:space="preserve"> - analisi di dettaglio della domanda (protezione internazionale, solo protezione umanitaria / speciale, rinnovo)</w:t>
      </w:r>
    </w:p>
    <w:p w14:paraId="221F54CD" w14:textId="77777777" w:rsidR="00C421CC" w:rsidRPr="00A85031" w:rsidRDefault="00C421CC" w:rsidP="00645BB4">
      <w:pPr>
        <w:pStyle w:val="NormaleWeb"/>
        <w:numPr>
          <w:ilvl w:val="1"/>
          <w:numId w:val="23"/>
        </w:numPr>
        <w:shd w:val="clear" w:color="auto" w:fill="FFFFFF"/>
        <w:tabs>
          <w:tab w:val="left" w:pos="709"/>
        </w:tabs>
        <w:spacing w:before="0" w:beforeAutospacing="0" w:after="0" w:afterAutospacing="0" w:line="276" w:lineRule="auto"/>
        <w:jc w:val="both"/>
      </w:pPr>
      <w:r w:rsidRPr="00A85031">
        <w:t xml:space="preserve">Nuove allegazioni in ricorso </w:t>
      </w:r>
    </w:p>
    <w:p w14:paraId="2704F14D" w14:textId="77777777" w:rsidR="00C421CC" w:rsidRPr="00A85031" w:rsidRDefault="00C421CC" w:rsidP="00645BB4">
      <w:pPr>
        <w:pStyle w:val="NormaleWeb"/>
        <w:numPr>
          <w:ilvl w:val="1"/>
          <w:numId w:val="23"/>
        </w:numPr>
        <w:shd w:val="clear" w:color="auto" w:fill="FFFFFF"/>
        <w:tabs>
          <w:tab w:val="left" w:pos="709"/>
        </w:tabs>
        <w:spacing w:before="0" w:beforeAutospacing="0" w:after="0" w:afterAutospacing="0" w:line="276" w:lineRule="auto"/>
        <w:jc w:val="both"/>
      </w:pPr>
      <w:r w:rsidRPr="00A85031">
        <w:t>documentazione allegata al ricorso</w:t>
      </w:r>
    </w:p>
    <w:p w14:paraId="03A9CCA0" w14:textId="77777777" w:rsidR="00C421CC" w:rsidRPr="00A85031" w:rsidRDefault="00C421CC" w:rsidP="00645BB4">
      <w:pPr>
        <w:pStyle w:val="NormaleWeb"/>
        <w:numPr>
          <w:ilvl w:val="1"/>
          <w:numId w:val="23"/>
        </w:numPr>
        <w:shd w:val="clear" w:color="auto" w:fill="FFFFFF"/>
        <w:tabs>
          <w:tab w:val="left" w:pos="709"/>
        </w:tabs>
        <w:spacing w:before="0" w:beforeAutospacing="0" w:after="0" w:afterAutospacing="0" w:line="276" w:lineRule="auto"/>
        <w:jc w:val="both"/>
      </w:pPr>
      <w:r w:rsidRPr="00A85031">
        <w:t>istanze istruttorie contenute nel ricorso</w:t>
      </w:r>
    </w:p>
    <w:p w14:paraId="6C78B9D4" w14:textId="77777777" w:rsidR="00C421CC" w:rsidRPr="00A85031" w:rsidRDefault="00C421CC" w:rsidP="00645BB4">
      <w:pPr>
        <w:pStyle w:val="NormaleWeb"/>
        <w:numPr>
          <w:ilvl w:val="0"/>
          <w:numId w:val="6"/>
        </w:numPr>
        <w:shd w:val="clear" w:color="auto" w:fill="FFFFFF"/>
        <w:tabs>
          <w:tab w:val="left" w:pos="709"/>
        </w:tabs>
        <w:spacing w:before="0" w:beforeAutospacing="0" w:after="0" w:afterAutospacing="0" w:line="276" w:lineRule="auto"/>
        <w:ind w:left="993" w:firstLine="0"/>
        <w:jc w:val="both"/>
      </w:pPr>
      <w:r w:rsidRPr="00A85031">
        <w:rPr>
          <w:szCs w:val="22"/>
        </w:rPr>
        <w:t>Assistenza all’udienza o all’audizione svolta dal giudice o dal GOT a cui può essere delegata</w:t>
      </w:r>
    </w:p>
    <w:p w14:paraId="3E71BA9A" w14:textId="77777777" w:rsidR="008A746F" w:rsidRPr="008A746F" w:rsidRDefault="00C421CC" w:rsidP="00645BB4">
      <w:pPr>
        <w:pStyle w:val="NormaleWeb"/>
        <w:numPr>
          <w:ilvl w:val="1"/>
          <w:numId w:val="24"/>
        </w:numPr>
        <w:shd w:val="clear" w:color="auto" w:fill="FFFFFF"/>
        <w:tabs>
          <w:tab w:val="left" w:pos="709"/>
        </w:tabs>
        <w:spacing w:before="0" w:beforeAutospacing="0" w:after="0" w:afterAutospacing="0" w:line="276" w:lineRule="auto"/>
        <w:jc w:val="both"/>
      </w:pPr>
      <w:r w:rsidRPr="008A746F">
        <w:rPr>
          <w:szCs w:val="22"/>
        </w:rPr>
        <w:t xml:space="preserve">L’addetto UPP supporta il giudice nella redazione del verbale di udienza. </w:t>
      </w:r>
    </w:p>
    <w:p w14:paraId="6DEFF663" w14:textId="32D20760" w:rsidR="00C421CC" w:rsidRPr="00A85031" w:rsidRDefault="00C421CC" w:rsidP="00645BB4">
      <w:pPr>
        <w:pStyle w:val="NormaleWeb"/>
        <w:numPr>
          <w:ilvl w:val="1"/>
          <w:numId w:val="24"/>
        </w:numPr>
        <w:shd w:val="clear" w:color="auto" w:fill="FFFFFF"/>
        <w:tabs>
          <w:tab w:val="left" w:pos="709"/>
        </w:tabs>
        <w:spacing w:before="0" w:beforeAutospacing="0" w:after="0" w:afterAutospacing="0" w:line="276" w:lineRule="auto"/>
        <w:jc w:val="both"/>
      </w:pPr>
      <w:r w:rsidRPr="008A746F">
        <w:rPr>
          <w:szCs w:val="22"/>
        </w:rPr>
        <w:t xml:space="preserve">L’addetto UPP provvede a registrare su </w:t>
      </w:r>
      <w:proofErr w:type="spellStart"/>
      <w:r w:rsidRPr="008A746F">
        <w:rPr>
          <w:szCs w:val="22"/>
        </w:rPr>
        <w:t>Sicid</w:t>
      </w:r>
      <w:proofErr w:type="spellEnd"/>
      <w:r w:rsidRPr="008A746F">
        <w:rPr>
          <w:szCs w:val="22"/>
        </w:rPr>
        <w:t xml:space="preserve"> il verbale di udienza redatto dal giudice e a fare eventuali comunicazioni tramite il PCT</w:t>
      </w:r>
    </w:p>
    <w:sectPr w:rsidR="00C421CC" w:rsidRPr="00A85031" w:rsidSect="005E659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B5691" w14:textId="77777777" w:rsidR="00B35EFB" w:rsidRDefault="00B35EFB" w:rsidP="002113B6">
      <w:pPr>
        <w:spacing w:after="0" w:line="240" w:lineRule="auto"/>
      </w:pPr>
      <w:r>
        <w:separator/>
      </w:r>
    </w:p>
  </w:endnote>
  <w:endnote w:type="continuationSeparator" w:id="0">
    <w:p w14:paraId="3EE5DE82" w14:textId="77777777" w:rsidR="00B35EFB" w:rsidRDefault="00B35EFB" w:rsidP="0021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5888221"/>
      <w:docPartObj>
        <w:docPartGallery w:val="Page Numbers (Bottom of Page)"/>
        <w:docPartUnique/>
      </w:docPartObj>
    </w:sdtPr>
    <w:sdtEndPr>
      <w:rPr>
        <w:rFonts w:ascii="Arial" w:hAnsi="Arial" w:cs="Arial"/>
      </w:rPr>
    </w:sdtEndPr>
    <w:sdtContent>
      <w:p w14:paraId="5981C5EC" w14:textId="77777777" w:rsidR="00B86DD1" w:rsidRPr="002113B6" w:rsidRDefault="00B86DD1">
        <w:pPr>
          <w:pStyle w:val="Pidipagina"/>
          <w:jc w:val="right"/>
          <w:rPr>
            <w:rFonts w:ascii="Arial" w:hAnsi="Arial" w:cs="Arial"/>
          </w:rPr>
        </w:pPr>
        <w:r w:rsidRPr="002113B6">
          <w:rPr>
            <w:rFonts w:ascii="Arial" w:hAnsi="Arial" w:cs="Arial"/>
          </w:rPr>
          <w:fldChar w:fldCharType="begin"/>
        </w:r>
        <w:r w:rsidRPr="002113B6">
          <w:rPr>
            <w:rFonts w:ascii="Arial" w:hAnsi="Arial" w:cs="Arial"/>
          </w:rPr>
          <w:instrText>PAGE   \* MERGEFORMAT</w:instrText>
        </w:r>
        <w:r w:rsidRPr="002113B6">
          <w:rPr>
            <w:rFonts w:ascii="Arial" w:hAnsi="Arial" w:cs="Arial"/>
          </w:rPr>
          <w:fldChar w:fldCharType="separate"/>
        </w:r>
        <w:r w:rsidR="000B6B3B">
          <w:rPr>
            <w:rFonts w:ascii="Arial" w:hAnsi="Arial" w:cs="Arial"/>
            <w:noProof/>
          </w:rPr>
          <w:t>21</w:t>
        </w:r>
        <w:r w:rsidRPr="002113B6">
          <w:rPr>
            <w:rFonts w:ascii="Arial" w:hAnsi="Arial" w:cs="Arial"/>
          </w:rPr>
          <w:fldChar w:fldCharType="end"/>
        </w:r>
      </w:p>
    </w:sdtContent>
  </w:sdt>
  <w:p w14:paraId="6292D576" w14:textId="77777777" w:rsidR="00B86DD1" w:rsidRDefault="00B86D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ECE58" w14:textId="77777777" w:rsidR="00B35EFB" w:rsidRDefault="00B35EFB" w:rsidP="002113B6">
      <w:pPr>
        <w:spacing w:after="0" w:line="240" w:lineRule="auto"/>
      </w:pPr>
      <w:r>
        <w:separator/>
      </w:r>
    </w:p>
  </w:footnote>
  <w:footnote w:type="continuationSeparator" w:id="0">
    <w:p w14:paraId="2450BECE" w14:textId="77777777" w:rsidR="00B35EFB" w:rsidRDefault="00B35EFB" w:rsidP="002113B6">
      <w:pPr>
        <w:spacing w:after="0" w:line="240" w:lineRule="auto"/>
      </w:pPr>
      <w:r>
        <w:continuationSeparator/>
      </w:r>
    </w:p>
  </w:footnote>
  <w:footnote w:id="1">
    <w:p w14:paraId="2E86C43C" w14:textId="77777777" w:rsidR="00B86DD1" w:rsidRDefault="00B86DD1" w:rsidP="003F2234">
      <w:pPr>
        <w:pStyle w:val="Testonotaapidipagina"/>
        <w:rPr>
          <w:rFonts w:ascii="Times New Roman" w:hAnsi="Times New Roman" w:cs="Times New Roman"/>
          <w:lang w:val="en-US"/>
        </w:rPr>
      </w:pPr>
      <w:r w:rsidRPr="00A00FEA">
        <w:rPr>
          <w:rStyle w:val="Rimandonotaapidipagina"/>
          <w:rFonts w:ascii="Times New Roman" w:hAnsi="Times New Roman" w:cs="Times New Roman"/>
        </w:rPr>
        <w:footnoteRef/>
      </w:r>
      <w:r w:rsidRPr="00774678">
        <w:rPr>
          <w:rFonts w:ascii="Times New Roman" w:hAnsi="Times New Roman" w:cs="Times New Roman"/>
          <w:lang w:val="en-US"/>
        </w:rPr>
        <w:t xml:space="preserve"> UNHCR, “</w:t>
      </w:r>
      <w:hyperlink r:id="rId1" w:history="1">
        <w:r w:rsidRPr="00A00FEA">
          <w:rPr>
            <w:rStyle w:val="Collegamentoipertestuale"/>
            <w:rFonts w:ascii="Times New Roman" w:hAnsi="Times New Roman" w:cs="Times New Roman"/>
            <w:lang w:val="en-GB"/>
          </w:rPr>
          <w:t>Discussion Paper Fair and Fast - Accelerated and Simplified Procedures in the European Union</w:t>
        </w:r>
      </w:hyperlink>
      <w:r w:rsidRPr="00774678">
        <w:rPr>
          <w:rFonts w:ascii="Times New Roman" w:hAnsi="Times New Roman" w:cs="Times New Roman"/>
          <w:lang w:val="en-US"/>
        </w:rPr>
        <w:t>”, 25 luglio 2018, pp. 8-9</w:t>
      </w:r>
    </w:p>
    <w:p w14:paraId="032306FF" w14:textId="77777777" w:rsidR="00B86DD1" w:rsidRPr="00A00FEA" w:rsidRDefault="00B86DD1" w:rsidP="003F2234">
      <w:pPr>
        <w:pStyle w:val="Testonotaapidipagina"/>
        <w:rPr>
          <w:rFonts w:ascii="Times New Roman" w:hAnsi="Times New Roman" w:cs="Times New Roman"/>
          <w:lang w:val="en-US"/>
        </w:rPr>
      </w:pPr>
    </w:p>
  </w:footnote>
  <w:footnote w:id="2">
    <w:p w14:paraId="71D005E7" w14:textId="77777777" w:rsidR="00B86DD1" w:rsidRPr="00A00FEA" w:rsidRDefault="00B86DD1" w:rsidP="003F2234">
      <w:pPr>
        <w:pStyle w:val="Testonotaapidipagina"/>
        <w:rPr>
          <w:rFonts w:ascii="Times New Roman" w:hAnsi="Times New Roman" w:cs="Times New Roman"/>
          <w:lang w:val="en-US"/>
        </w:rPr>
      </w:pPr>
      <w:r w:rsidRPr="00A00FEA">
        <w:rPr>
          <w:rStyle w:val="Rimandonotaapidipagina"/>
          <w:rFonts w:ascii="Times New Roman" w:hAnsi="Times New Roman" w:cs="Times New Roman"/>
        </w:rPr>
        <w:footnoteRef/>
      </w:r>
      <w:r w:rsidRPr="00774678">
        <w:rPr>
          <w:rFonts w:ascii="Times New Roman" w:hAnsi="Times New Roman" w:cs="Times New Roman"/>
          <w:lang w:val="en-US"/>
        </w:rPr>
        <w:t xml:space="preserve"> Brian Barbour, “</w:t>
      </w:r>
      <w:hyperlink r:id="rId2" w:history="1">
        <w:r w:rsidRPr="00A00FEA">
          <w:rPr>
            <w:rStyle w:val="Collegamentoipertestuale"/>
            <w:rFonts w:ascii="Times New Roman" w:hAnsi="Times New Roman" w:cs="Times New Roman"/>
            <w:lang w:val="en-US"/>
          </w:rPr>
          <w:t>Refugee Status Determination Backlog Prevention and Reduction</w:t>
        </w:r>
      </w:hyperlink>
      <w:r w:rsidRPr="00774678">
        <w:rPr>
          <w:rFonts w:ascii="Times New Roman" w:hAnsi="Times New Roman" w:cs="Times New Roman"/>
          <w:lang w:val="en-US"/>
        </w:rPr>
        <w:t xml:space="preserve">”, </w:t>
      </w:r>
      <w:r w:rsidRPr="00774678">
        <w:rPr>
          <w:rFonts w:ascii="Times New Roman" w:hAnsi="Times New Roman" w:cs="Times New Roman"/>
          <w:lang w:val="en-US"/>
        </w:rPr>
        <w:t>gennaio 2018, pp. 20-22</w:t>
      </w:r>
    </w:p>
  </w:footnote>
  <w:footnote w:id="3">
    <w:p w14:paraId="547F61A2" w14:textId="77777777" w:rsidR="00B86DD1" w:rsidRDefault="00B86DD1" w:rsidP="003F2234">
      <w:pPr>
        <w:pStyle w:val="Testonotaapidipagina"/>
        <w:rPr>
          <w:rFonts w:ascii="Times New Roman" w:hAnsi="Times New Roman" w:cs="Times New Roman"/>
          <w:lang w:val="en-US"/>
        </w:rPr>
      </w:pPr>
      <w:r w:rsidRPr="00A00FEA">
        <w:rPr>
          <w:rStyle w:val="Rimandonotaapidipagina"/>
          <w:rFonts w:ascii="Times New Roman" w:hAnsi="Times New Roman" w:cs="Times New Roman"/>
        </w:rPr>
        <w:footnoteRef/>
      </w:r>
      <w:r w:rsidRPr="00774678">
        <w:rPr>
          <w:rFonts w:ascii="Times New Roman" w:hAnsi="Times New Roman" w:cs="Times New Roman"/>
          <w:lang w:val="en-US"/>
        </w:rPr>
        <w:t xml:space="preserve"> UNHCR, “</w:t>
      </w:r>
      <w:hyperlink r:id="rId3" w:history="1">
        <w:r w:rsidRPr="00A00FEA">
          <w:rPr>
            <w:rStyle w:val="Collegamentoipertestuale"/>
            <w:rFonts w:ascii="Times New Roman" w:hAnsi="Times New Roman" w:cs="Times New Roman"/>
            <w:lang w:val="en-GB"/>
          </w:rPr>
          <w:t>Discussion Paper Fair and Fast - Accelerated and Simplified Procedures in the European Union</w:t>
        </w:r>
      </w:hyperlink>
      <w:r w:rsidRPr="00774678">
        <w:rPr>
          <w:rFonts w:ascii="Times New Roman" w:hAnsi="Times New Roman" w:cs="Times New Roman"/>
          <w:lang w:val="en-US"/>
        </w:rPr>
        <w:t xml:space="preserve">”, 25 </w:t>
      </w:r>
      <w:r w:rsidRPr="00774678">
        <w:rPr>
          <w:rFonts w:ascii="Times New Roman" w:hAnsi="Times New Roman" w:cs="Times New Roman"/>
          <w:lang w:val="en-US"/>
        </w:rPr>
        <w:t>luglio 2018, pp. 8-9</w:t>
      </w:r>
    </w:p>
    <w:p w14:paraId="35D17837" w14:textId="77777777" w:rsidR="00B86DD1" w:rsidRPr="00A00FEA" w:rsidRDefault="00B86DD1" w:rsidP="003F2234">
      <w:pPr>
        <w:pStyle w:val="Testonotaapidipagina"/>
        <w:rPr>
          <w:rFonts w:ascii="Times New Roman" w:hAnsi="Times New Roman" w:cs="Times New Roman"/>
          <w:lang w:val="en-US"/>
        </w:rPr>
      </w:pPr>
    </w:p>
  </w:footnote>
  <w:footnote w:id="4">
    <w:p w14:paraId="47C285B9" w14:textId="77777777" w:rsidR="00B86DD1" w:rsidRPr="00DD162E" w:rsidRDefault="00B86DD1" w:rsidP="00F8781E">
      <w:pPr>
        <w:pStyle w:val="Testonotaapidipagina"/>
        <w:jc w:val="both"/>
      </w:pPr>
      <w:r>
        <w:rPr>
          <w:rStyle w:val="Rimandonotaapidipagina"/>
        </w:rPr>
        <w:footnoteRef/>
      </w:r>
      <w:r w:rsidRPr="00DD162E">
        <w:t xml:space="preserve"> </w:t>
      </w:r>
      <w:r>
        <w:t>Si sottolinea a tale proposito che non è sufficiente il rilascio di firma digitale e di configurazione dell’accesso da remoto come avviene per la consolle del magistrato: gli addetti all’UPI opereranno come assistenti del giudice e quindi devono sfruttare la consolle dell’assistente che permette la condivisione dei procedimenti da parte di uno o più giudici con il singolo funzionario. L’accesso da remoto con le regole attuali prevederebbe invece una assimilazione degli assistenti ai magistrati con la conseguenza che potrebbero vedere solo i procedimenti a loro assegnati ossia nessun procedimento in quanto agli assistenti non possono essere assegnati dei procedimenti.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65D46"/>
    <w:multiLevelType w:val="hybridMultilevel"/>
    <w:tmpl w:val="15B28F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221D84"/>
    <w:multiLevelType w:val="multilevel"/>
    <w:tmpl w:val="1F7A16A4"/>
    <w:lvl w:ilvl="0">
      <w:start w:val="4"/>
      <w:numFmt w:val="decimal"/>
      <w:lvlText w:val="%1."/>
      <w:lvlJc w:val="left"/>
      <w:pPr>
        <w:ind w:left="720" w:hanging="360"/>
      </w:pPr>
      <w:rPr>
        <w:rFonts w:hint="default"/>
      </w:rPr>
    </w:lvl>
    <w:lvl w:ilvl="1">
      <w:start w:val="1"/>
      <w:numFmt w:val="decimal"/>
      <w:isLgl/>
      <w:lvlText w:val="%1.%2."/>
      <w:lvlJc w:val="left"/>
      <w:pPr>
        <w:ind w:left="1296"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2" w15:restartNumberingAfterBreak="0">
    <w:nsid w:val="19132685"/>
    <w:multiLevelType w:val="multilevel"/>
    <w:tmpl w:val="1F7A16A4"/>
    <w:lvl w:ilvl="0">
      <w:start w:val="4"/>
      <w:numFmt w:val="decimal"/>
      <w:lvlText w:val="%1."/>
      <w:lvlJc w:val="left"/>
      <w:pPr>
        <w:ind w:left="720" w:hanging="360"/>
      </w:pPr>
      <w:rPr>
        <w:rFonts w:hint="default"/>
      </w:rPr>
    </w:lvl>
    <w:lvl w:ilvl="1">
      <w:start w:val="1"/>
      <w:numFmt w:val="decimal"/>
      <w:isLgl/>
      <w:lvlText w:val="%1.%2."/>
      <w:lvlJc w:val="left"/>
      <w:pPr>
        <w:ind w:left="1296"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3" w15:restartNumberingAfterBreak="0">
    <w:nsid w:val="1AC36B43"/>
    <w:multiLevelType w:val="multilevel"/>
    <w:tmpl w:val="E8104A46"/>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4" w15:restartNumberingAfterBreak="0">
    <w:nsid w:val="20AB0B2E"/>
    <w:multiLevelType w:val="hybridMultilevel"/>
    <w:tmpl w:val="40847776"/>
    <w:lvl w:ilvl="0" w:tplc="FBF2350E">
      <w:start w:val="1"/>
      <w:numFmt w:val="decimal"/>
      <w:lvlText w:val="%1"/>
      <w:lvlJc w:val="left"/>
      <w:pPr>
        <w:ind w:left="1714" w:hanging="360"/>
      </w:pPr>
      <w:rPr>
        <w:rFonts w:hint="default"/>
        <w:sz w:val="22"/>
      </w:rPr>
    </w:lvl>
    <w:lvl w:ilvl="1" w:tplc="0410000F">
      <w:start w:val="1"/>
      <w:numFmt w:val="decimal"/>
      <w:lvlText w:val="%2."/>
      <w:lvlJc w:val="left"/>
      <w:pPr>
        <w:ind w:left="2434" w:hanging="360"/>
      </w:pPr>
    </w:lvl>
    <w:lvl w:ilvl="2" w:tplc="0410001B">
      <w:start w:val="1"/>
      <w:numFmt w:val="lowerRoman"/>
      <w:lvlText w:val="%3."/>
      <w:lvlJc w:val="right"/>
      <w:pPr>
        <w:ind w:left="3154" w:hanging="180"/>
      </w:pPr>
    </w:lvl>
    <w:lvl w:ilvl="3" w:tplc="0410000F" w:tentative="1">
      <w:start w:val="1"/>
      <w:numFmt w:val="decimal"/>
      <w:lvlText w:val="%4."/>
      <w:lvlJc w:val="left"/>
      <w:pPr>
        <w:ind w:left="3874" w:hanging="360"/>
      </w:pPr>
    </w:lvl>
    <w:lvl w:ilvl="4" w:tplc="04100019" w:tentative="1">
      <w:start w:val="1"/>
      <w:numFmt w:val="lowerLetter"/>
      <w:lvlText w:val="%5."/>
      <w:lvlJc w:val="left"/>
      <w:pPr>
        <w:ind w:left="4594" w:hanging="360"/>
      </w:pPr>
    </w:lvl>
    <w:lvl w:ilvl="5" w:tplc="0410001B" w:tentative="1">
      <w:start w:val="1"/>
      <w:numFmt w:val="lowerRoman"/>
      <w:lvlText w:val="%6."/>
      <w:lvlJc w:val="right"/>
      <w:pPr>
        <w:ind w:left="5314" w:hanging="180"/>
      </w:pPr>
    </w:lvl>
    <w:lvl w:ilvl="6" w:tplc="0410000F" w:tentative="1">
      <w:start w:val="1"/>
      <w:numFmt w:val="decimal"/>
      <w:lvlText w:val="%7."/>
      <w:lvlJc w:val="left"/>
      <w:pPr>
        <w:ind w:left="6034" w:hanging="360"/>
      </w:pPr>
    </w:lvl>
    <w:lvl w:ilvl="7" w:tplc="04100019" w:tentative="1">
      <w:start w:val="1"/>
      <w:numFmt w:val="lowerLetter"/>
      <w:lvlText w:val="%8."/>
      <w:lvlJc w:val="left"/>
      <w:pPr>
        <w:ind w:left="6754" w:hanging="360"/>
      </w:pPr>
    </w:lvl>
    <w:lvl w:ilvl="8" w:tplc="0410001B" w:tentative="1">
      <w:start w:val="1"/>
      <w:numFmt w:val="lowerRoman"/>
      <w:lvlText w:val="%9."/>
      <w:lvlJc w:val="right"/>
      <w:pPr>
        <w:ind w:left="7474" w:hanging="180"/>
      </w:pPr>
    </w:lvl>
  </w:abstractNum>
  <w:abstractNum w:abstractNumId="5" w15:restartNumberingAfterBreak="0">
    <w:nsid w:val="20CC7851"/>
    <w:multiLevelType w:val="hybridMultilevel"/>
    <w:tmpl w:val="58BCAE02"/>
    <w:lvl w:ilvl="0" w:tplc="24589454">
      <w:start w:val="1"/>
      <w:numFmt w:val="decimal"/>
      <w:lvlText w:val="%1)"/>
      <w:lvlJc w:val="left"/>
      <w:pPr>
        <w:ind w:left="720" w:hanging="360"/>
      </w:pPr>
      <w:rPr>
        <w:rFonts w:hint="default"/>
        <w:i w:val="0"/>
        <w:iCs/>
      </w:rPr>
    </w:lvl>
    <w:lvl w:ilvl="1" w:tplc="0409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487A43"/>
    <w:multiLevelType w:val="multilevel"/>
    <w:tmpl w:val="1F7A16A4"/>
    <w:lvl w:ilvl="0">
      <w:start w:val="4"/>
      <w:numFmt w:val="decimal"/>
      <w:lvlText w:val="%1."/>
      <w:lvlJc w:val="left"/>
      <w:pPr>
        <w:ind w:left="720" w:hanging="360"/>
      </w:pPr>
      <w:rPr>
        <w:rFonts w:hint="default"/>
      </w:rPr>
    </w:lvl>
    <w:lvl w:ilvl="1">
      <w:start w:val="1"/>
      <w:numFmt w:val="decimal"/>
      <w:isLgl/>
      <w:lvlText w:val="%1.%2."/>
      <w:lvlJc w:val="left"/>
      <w:pPr>
        <w:ind w:left="1296"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7" w15:restartNumberingAfterBreak="0">
    <w:nsid w:val="2A251850"/>
    <w:multiLevelType w:val="hybridMultilevel"/>
    <w:tmpl w:val="D7F682CE"/>
    <w:styleLink w:val="Conlettere"/>
    <w:lvl w:ilvl="0" w:tplc="98F8E15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1340F20">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B3CADA46">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47A26660">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5669A08">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9072CD4C">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9146C7FC">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8A92755A">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834967E">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B1E4D7F"/>
    <w:multiLevelType w:val="hybridMultilevel"/>
    <w:tmpl w:val="8DB4953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F3A700E"/>
    <w:multiLevelType w:val="hybridMultilevel"/>
    <w:tmpl w:val="8018A168"/>
    <w:lvl w:ilvl="0" w:tplc="3F4EFAE4">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3BC52D65"/>
    <w:multiLevelType w:val="hybridMultilevel"/>
    <w:tmpl w:val="8F8A30C8"/>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C8624F"/>
    <w:multiLevelType w:val="hybridMultilevel"/>
    <w:tmpl w:val="9058FF6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46E20A21"/>
    <w:multiLevelType w:val="hybridMultilevel"/>
    <w:tmpl w:val="F67481B4"/>
    <w:lvl w:ilvl="0" w:tplc="628AB2C8">
      <w:start w:val="1"/>
      <w:numFmt w:val="lowerLetter"/>
      <w:lvlText w:val="%1)"/>
      <w:lvlJc w:val="left"/>
      <w:pPr>
        <w:ind w:left="994" w:hanging="360"/>
      </w:pPr>
      <w:rPr>
        <w:rFonts w:hint="default"/>
        <w:color w:val="auto"/>
      </w:rPr>
    </w:lvl>
    <w:lvl w:ilvl="1" w:tplc="04100019">
      <w:start w:val="1"/>
      <w:numFmt w:val="lowerLetter"/>
      <w:lvlText w:val="%2."/>
      <w:lvlJc w:val="left"/>
      <w:pPr>
        <w:ind w:left="1714" w:hanging="360"/>
      </w:pPr>
    </w:lvl>
    <w:lvl w:ilvl="2" w:tplc="0410001B">
      <w:start w:val="1"/>
      <w:numFmt w:val="lowerRoman"/>
      <w:lvlText w:val="%3."/>
      <w:lvlJc w:val="right"/>
      <w:pPr>
        <w:ind w:left="2434" w:hanging="180"/>
      </w:pPr>
    </w:lvl>
    <w:lvl w:ilvl="3" w:tplc="0410000F" w:tentative="1">
      <w:start w:val="1"/>
      <w:numFmt w:val="decimal"/>
      <w:lvlText w:val="%4."/>
      <w:lvlJc w:val="left"/>
      <w:pPr>
        <w:ind w:left="3154" w:hanging="360"/>
      </w:pPr>
    </w:lvl>
    <w:lvl w:ilvl="4" w:tplc="04100019" w:tentative="1">
      <w:start w:val="1"/>
      <w:numFmt w:val="lowerLetter"/>
      <w:lvlText w:val="%5."/>
      <w:lvlJc w:val="left"/>
      <w:pPr>
        <w:ind w:left="3874" w:hanging="360"/>
      </w:pPr>
    </w:lvl>
    <w:lvl w:ilvl="5" w:tplc="0410001B" w:tentative="1">
      <w:start w:val="1"/>
      <w:numFmt w:val="lowerRoman"/>
      <w:lvlText w:val="%6."/>
      <w:lvlJc w:val="right"/>
      <w:pPr>
        <w:ind w:left="4594" w:hanging="180"/>
      </w:pPr>
    </w:lvl>
    <w:lvl w:ilvl="6" w:tplc="0410000F" w:tentative="1">
      <w:start w:val="1"/>
      <w:numFmt w:val="decimal"/>
      <w:lvlText w:val="%7."/>
      <w:lvlJc w:val="left"/>
      <w:pPr>
        <w:ind w:left="5314" w:hanging="360"/>
      </w:pPr>
    </w:lvl>
    <w:lvl w:ilvl="7" w:tplc="04100019" w:tentative="1">
      <w:start w:val="1"/>
      <w:numFmt w:val="lowerLetter"/>
      <w:lvlText w:val="%8."/>
      <w:lvlJc w:val="left"/>
      <w:pPr>
        <w:ind w:left="6034" w:hanging="360"/>
      </w:pPr>
    </w:lvl>
    <w:lvl w:ilvl="8" w:tplc="0410001B" w:tentative="1">
      <w:start w:val="1"/>
      <w:numFmt w:val="lowerRoman"/>
      <w:lvlText w:val="%9."/>
      <w:lvlJc w:val="right"/>
      <w:pPr>
        <w:ind w:left="6754" w:hanging="180"/>
      </w:pPr>
    </w:lvl>
  </w:abstractNum>
  <w:abstractNum w:abstractNumId="13" w15:restartNumberingAfterBreak="0">
    <w:nsid w:val="484119C0"/>
    <w:multiLevelType w:val="multilevel"/>
    <w:tmpl w:val="706AEFDA"/>
    <w:lvl w:ilvl="0">
      <w:start w:val="1"/>
      <w:numFmt w:val="low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DB3D63"/>
    <w:multiLevelType w:val="hybridMultilevel"/>
    <w:tmpl w:val="E180AD0E"/>
    <w:lvl w:ilvl="0" w:tplc="FBF2350E">
      <w:start w:val="1"/>
      <w:numFmt w:val="decimal"/>
      <w:lvlText w:val="%1"/>
      <w:lvlJc w:val="left"/>
      <w:pPr>
        <w:ind w:left="1714" w:hanging="360"/>
      </w:pPr>
      <w:rPr>
        <w:rFonts w:hint="default"/>
        <w:sz w:val="22"/>
      </w:rPr>
    </w:lvl>
    <w:lvl w:ilvl="1" w:tplc="04100019">
      <w:start w:val="1"/>
      <w:numFmt w:val="lowerLetter"/>
      <w:lvlText w:val="%2."/>
      <w:lvlJc w:val="left"/>
      <w:pPr>
        <w:ind w:left="2434" w:hanging="360"/>
      </w:pPr>
    </w:lvl>
    <w:lvl w:ilvl="2" w:tplc="0410001B">
      <w:start w:val="1"/>
      <w:numFmt w:val="lowerRoman"/>
      <w:lvlText w:val="%3."/>
      <w:lvlJc w:val="right"/>
      <w:pPr>
        <w:ind w:left="3154" w:hanging="180"/>
      </w:pPr>
    </w:lvl>
    <w:lvl w:ilvl="3" w:tplc="0410000F" w:tentative="1">
      <w:start w:val="1"/>
      <w:numFmt w:val="decimal"/>
      <w:lvlText w:val="%4."/>
      <w:lvlJc w:val="left"/>
      <w:pPr>
        <w:ind w:left="3874" w:hanging="360"/>
      </w:pPr>
    </w:lvl>
    <w:lvl w:ilvl="4" w:tplc="04100019" w:tentative="1">
      <w:start w:val="1"/>
      <w:numFmt w:val="lowerLetter"/>
      <w:lvlText w:val="%5."/>
      <w:lvlJc w:val="left"/>
      <w:pPr>
        <w:ind w:left="4594" w:hanging="360"/>
      </w:pPr>
    </w:lvl>
    <w:lvl w:ilvl="5" w:tplc="0410001B" w:tentative="1">
      <w:start w:val="1"/>
      <w:numFmt w:val="lowerRoman"/>
      <w:lvlText w:val="%6."/>
      <w:lvlJc w:val="right"/>
      <w:pPr>
        <w:ind w:left="5314" w:hanging="180"/>
      </w:pPr>
    </w:lvl>
    <w:lvl w:ilvl="6" w:tplc="0410000F" w:tentative="1">
      <w:start w:val="1"/>
      <w:numFmt w:val="decimal"/>
      <w:lvlText w:val="%7."/>
      <w:lvlJc w:val="left"/>
      <w:pPr>
        <w:ind w:left="6034" w:hanging="360"/>
      </w:pPr>
    </w:lvl>
    <w:lvl w:ilvl="7" w:tplc="04100019" w:tentative="1">
      <w:start w:val="1"/>
      <w:numFmt w:val="lowerLetter"/>
      <w:lvlText w:val="%8."/>
      <w:lvlJc w:val="left"/>
      <w:pPr>
        <w:ind w:left="6754" w:hanging="360"/>
      </w:pPr>
    </w:lvl>
    <w:lvl w:ilvl="8" w:tplc="0410001B" w:tentative="1">
      <w:start w:val="1"/>
      <w:numFmt w:val="lowerRoman"/>
      <w:lvlText w:val="%9."/>
      <w:lvlJc w:val="right"/>
      <w:pPr>
        <w:ind w:left="7474" w:hanging="180"/>
      </w:pPr>
    </w:lvl>
  </w:abstractNum>
  <w:abstractNum w:abstractNumId="15" w15:restartNumberingAfterBreak="0">
    <w:nsid w:val="4BF52B3C"/>
    <w:multiLevelType w:val="multilevel"/>
    <w:tmpl w:val="8D72D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C8E26A0"/>
    <w:multiLevelType w:val="hybridMultilevel"/>
    <w:tmpl w:val="579C4D98"/>
    <w:lvl w:ilvl="0" w:tplc="5EAA3B42">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1AE17FE"/>
    <w:multiLevelType w:val="multilevel"/>
    <w:tmpl w:val="1DEA07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86071BC"/>
    <w:multiLevelType w:val="hybridMultilevel"/>
    <w:tmpl w:val="D7F682CE"/>
    <w:numStyleLink w:val="Conlettere"/>
  </w:abstractNum>
  <w:abstractNum w:abstractNumId="19" w15:restartNumberingAfterBreak="0">
    <w:nsid w:val="6953585B"/>
    <w:multiLevelType w:val="hybridMultilevel"/>
    <w:tmpl w:val="D86664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6A603C24"/>
    <w:multiLevelType w:val="hybridMultilevel"/>
    <w:tmpl w:val="CF64E456"/>
    <w:lvl w:ilvl="0" w:tplc="378EBC20">
      <w:start w:val="8"/>
      <w:numFmt w:val="bullet"/>
      <w:lvlText w:val=""/>
      <w:lvlJc w:val="left"/>
      <w:pPr>
        <w:ind w:left="720" w:hanging="360"/>
      </w:pPr>
      <w:rPr>
        <w:rFonts w:ascii="Symbol" w:eastAsia="Arial Unicode MS" w:hAnsi="Symbol" w:cs="Arial Unicode M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AE243F"/>
    <w:multiLevelType w:val="hybridMultilevel"/>
    <w:tmpl w:val="6154341A"/>
    <w:lvl w:ilvl="0" w:tplc="FBF2350E">
      <w:start w:val="1"/>
      <w:numFmt w:val="decimal"/>
      <w:lvlText w:val="%1"/>
      <w:lvlJc w:val="left"/>
      <w:pPr>
        <w:ind w:left="1714" w:hanging="360"/>
      </w:pPr>
      <w:rPr>
        <w:rFonts w:hint="default"/>
        <w:sz w:val="22"/>
      </w:rPr>
    </w:lvl>
    <w:lvl w:ilvl="1" w:tplc="0410000F">
      <w:start w:val="1"/>
      <w:numFmt w:val="decimal"/>
      <w:lvlText w:val="%2."/>
      <w:lvlJc w:val="left"/>
      <w:pPr>
        <w:ind w:left="2434" w:hanging="360"/>
      </w:pPr>
    </w:lvl>
    <w:lvl w:ilvl="2" w:tplc="0410001B">
      <w:start w:val="1"/>
      <w:numFmt w:val="lowerRoman"/>
      <w:lvlText w:val="%3."/>
      <w:lvlJc w:val="right"/>
      <w:pPr>
        <w:ind w:left="3154" w:hanging="180"/>
      </w:pPr>
    </w:lvl>
    <w:lvl w:ilvl="3" w:tplc="0410000F" w:tentative="1">
      <w:start w:val="1"/>
      <w:numFmt w:val="decimal"/>
      <w:lvlText w:val="%4."/>
      <w:lvlJc w:val="left"/>
      <w:pPr>
        <w:ind w:left="3874" w:hanging="360"/>
      </w:pPr>
    </w:lvl>
    <w:lvl w:ilvl="4" w:tplc="04100019" w:tentative="1">
      <w:start w:val="1"/>
      <w:numFmt w:val="lowerLetter"/>
      <w:lvlText w:val="%5."/>
      <w:lvlJc w:val="left"/>
      <w:pPr>
        <w:ind w:left="4594" w:hanging="360"/>
      </w:pPr>
    </w:lvl>
    <w:lvl w:ilvl="5" w:tplc="0410001B" w:tentative="1">
      <w:start w:val="1"/>
      <w:numFmt w:val="lowerRoman"/>
      <w:lvlText w:val="%6."/>
      <w:lvlJc w:val="right"/>
      <w:pPr>
        <w:ind w:left="5314" w:hanging="180"/>
      </w:pPr>
    </w:lvl>
    <w:lvl w:ilvl="6" w:tplc="0410000F" w:tentative="1">
      <w:start w:val="1"/>
      <w:numFmt w:val="decimal"/>
      <w:lvlText w:val="%7."/>
      <w:lvlJc w:val="left"/>
      <w:pPr>
        <w:ind w:left="6034" w:hanging="360"/>
      </w:pPr>
    </w:lvl>
    <w:lvl w:ilvl="7" w:tplc="04100019" w:tentative="1">
      <w:start w:val="1"/>
      <w:numFmt w:val="lowerLetter"/>
      <w:lvlText w:val="%8."/>
      <w:lvlJc w:val="left"/>
      <w:pPr>
        <w:ind w:left="6754" w:hanging="360"/>
      </w:pPr>
    </w:lvl>
    <w:lvl w:ilvl="8" w:tplc="0410001B" w:tentative="1">
      <w:start w:val="1"/>
      <w:numFmt w:val="lowerRoman"/>
      <w:lvlText w:val="%9."/>
      <w:lvlJc w:val="right"/>
      <w:pPr>
        <w:ind w:left="7474" w:hanging="180"/>
      </w:pPr>
    </w:lvl>
  </w:abstractNum>
  <w:abstractNum w:abstractNumId="22" w15:restartNumberingAfterBreak="0">
    <w:nsid w:val="71800021"/>
    <w:multiLevelType w:val="multilevel"/>
    <w:tmpl w:val="57FA7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2725F1B"/>
    <w:multiLevelType w:val="multilevel"/>
    <w:tmpl w:val="BED6B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6"/>
  </w:num>
  <w:num w:numId="3">
    <w:abstractNumId w:val="0"/>
  </w:num>
  <w:num w:numId="4">
    <w:abstractNumId w:val="13"/>
  </w:num>
  <w:num w:numId="5">
    <w:abstractNumId w:val="9"/>
  </w:num>
  <w:num w:numId="6">
    <w:abstractNumId w:val="12"/>
  </w:num>
  <w:num w:numId="7">
    <w:abstractNumId w:val="10"/>
  </w:num>
  <w:num w:numId="8">
    <w:abstractNumId w:val="3"/>
  </w:num>
  <w:num w:numId="9">
    <w:abstractNumId w:val="14"/>
  </w:num>
  <w:num w:numId="10">
    <w:abstractNumId w:val="7"/>
  </w:num>
  <w:num w:numId="11">
    <w:abstractNumId w:val="18"/>
  </w:num>
  <w:num w:numId="12">
    <w:abstractNumId w:val="20"/>
  </w:num>
  <w:num w:numId="13">
    <w:abstractNumId w:val="2"/>
  </w:num>
  <w:num w:numId="14">
    <w:abstractNumId w:val="8"/>
  </w:num>
  <w:num w:numId="15">
    <w:abstractNumId w:val="19"/>
  </w:num>
  <w:num w:numId="16">
    <w:abstractNumId w:val="11"/>
  </w:num>
  <w:num w:numId="17">
    <w:abstractNumId w:val="15"/>
  </w:num>
  <w:num w:numId="18">
    <w:abstractNumId w:val="22"/>
  </w:num>
  <w:num w:numId="19">
    <w:abstractNumId w:val="17"/>
  </w:num>
  <w:num w:numId="20">
    <w:abstractNumId w:val="23"/>
  </w:num>
  <w:num w:numId="21">
    <w:abstractNumId w:val="3"/>
  </w:num>
  <w:num w:numId="22">
    <w:abstractNumId w:val="3"/>
  </w:num>
  <w:num w:numId="23">
    <w:abstractNumId w:val="21"/>
  </w:num>
  <w:num w:numId="24">
    <w:abstractNumId w:val="4"/>
  </w:num>
  <w:num w:numId="25">
    <w:abstractNumId w:val="6"/>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1"/>
  </w:num>
  <w:num w:numId="3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5F1"/>
    <w:rsid w:val="00001AD5"/>
    <w:rsid w:val="00004D02"/>
    <w:rsid w:val="000061A0"/>
    <w:rsid w:val="00007CAB"/>
    <w:rsid w:val="00015B8D"/>
    <w:rsid w:val="00021A8C"/>
    <w:rsid w:val="000226FB"/>
    <w:rsid w:val="00024D5D"/>
    <w:rsid w:val="00026C8B"/>
    <w:rsid w:val="0003248A"/>
    <w:rsid w:val="00044938"/>
    <w:rsid w:val="00055E08"/>
    <w:rsid w:val="00061282"/>
    <w:rsid w:val="000655CA"/>
    <w:rsid w:val="000742E4"/>
    <w:rsid w:val="00076CEC"/>
    <w:rsid w:val="000858A1"/>
    <w:rsid w:val="000874B4"/>
    <w:rsid w:val="000931B1"/>
    <w:rsid w:val="00094466"/>
    <w:rsid w:val="000A16E9"/>
    <w:rsid w:val="000A36A3"/>
    <w:rsid w:val="000A4B31"/>
    <w:rsid w:val="000A4ED3"/>
    <w:rsid w:val="000B2980"/>
    <w:rsid w:val="000B6B3B"/>
    <w:rsid w:val="000C14DA"/>
    <w:rsid w:val="000C2844"/>
    <w:rsid w:val="000C7423"/>
    <w:rsid w:val="000C75AD"/>
    <w:rsid w:val="000E03E2"/>
    <w:rsid w:val="000E315A"/>
    <w:rsid w:val="000F3E32"/>
    <w:rsid w:val="00110875"/>
    <w:rsid w:val="001168AC"/>
    <w:rsid w:val="00122A8A"/>
    <w:rsid w:val="001278FD"/>
    <w:rsid w:val="001500EA"/>
    <w:rsid w:val="001504BB"/>
    <w:rsid w:val="00154567"/>
    <w:rsid w:val="0016317F"/>
    <w:rsid w:val="0016599F"/>
    <w:rsid w:val="00173DFF"/>
    <w:rsid w:val="00183A4C"/>
    <w:rsid w:val="001914FC"/>
    <w:rsid w:val="00192868"/>
    <w:rsid w:val="00195EB5"/>
    <w:rsid w:val="001A2879"/>
    <w:rsid w:val="001A5995"/>
    <w:rsid w:val="001B3047"/>
    <w:rsid w:val="001C36B2"/>
    <w:rsid w:val="001C4051"/>
    <w:rsid w:val="001C4D5A"/>
    <w:rsid w:val="001C617A"/>
    <w:rsid w:val="001D49C7"/>
    <w:rsid w:val="001D5BC5"/>
    <w:rsid w:val="001E0421"/>
    <w:rsid w:val="001E3894"/>
    <w:rsid w:val="001E6502"/>
    <w:rsid w:val="001E6A6C"/>
    <w:rsid w:val="001F2E38"/>
    <w:rsid w:val="00201891"/>
    <w:rsid w:val="00205DE0"/>
    <w:rsid w:val="0020643A"/>
    <w:rsid w:val="002113B6"/>
    <w:rsid w:val="002155F1"/>
    <w:rsid w:val="0022416B"/>
    <w:rsid w:val="0023594F"/>
    <w:rsid w:val="002377FA"/>
    <w:rsid w:val="00242474"/>
    <w:rsid w:val="00253784"/>
    <w:rsid w:val="0028011A"/>
    <w:rsid w:val="00280A46"/>
    <w:rsid w:val="0029340A"/>
    <w:rsid w:val="00294A44"/>
    <w:rsid w:val="00297AB8"/>
    <w:rsid w:val="002A1291"/>
    <w:rsid w:val="002A1517"/>
    <w:rsid w:val="002A4C7F"/>
    <w:rsid w:val="002A6E46"/>
    <w:rsid w:val="002A7526"/>
    <w:rsid w:val="002B0F72"/>
    <w:rsid w:val="002B2BB9"/>
    <w:rsid w:val="002B5D7E"/>
    <w:rsid w:val="002D791A"/>
    <w:rsid w:val="002E3DF5"/>
    <w:rsid w:val="002E4270"/>
    <w:rsid w:val="002F175A"/>
    <w:rsid w:val="002F65E1"/>
    <w:rsid w:val="00302944"/>
    <w:rsid w:val="003037EA"/>
    <w:rsid w:val="00306854"/>
    <w:rsid w:val="00314406"/>
    <w:rsid w:val="00314AF4"/>
    <w:rsid w:val="003226DA"/>
    <w:rsid w:val="00323285"/>
    <w:rsid w:val="003242F8"/>
    <w:rsid w:val="00326EA6"/>
    <w:rsid w:val="00330929"/>
    <w:rsid w:val="00337058"/>
    <w:rsid w:val="0034040D"/>
    <w:rsid w:val="003463FE"/>
    <w:rsid w:val="003524ED"/>
    <w:rsid w:val="003537CD"/>
    <w:rsid w:val="00356605"/>
    <w:rsid w:val="00357E2F"/>
    <w:rsid w:val="003621D3"/>
    <w:rsid w:val="00367332"/>
    <w:rsid w:val="00374EBD"/>
    <w:rsid w:val="00375E21"/>
    <w:rsid w:val="00383111"/>
    <w:rsid w:val="003846DB"/>
    <w:rsid w:val="00384B50"/>
    <w:rsid w:val="003856A6"/>
    <w:rsid w:val="00386796"/>
    <w:rsid w:val="003927EC"/>
    <w:rsid w:val="00397672"/>
    <w:rsid w:val="003A2333"/>
    <w:rsid w:val="003A2851"/>
    <w:rsid w:val="003B63D7"/>
    <w:rsid w:val="003C724E"/>
    <w:rsid w:val="003C7786"/>
    <w:rsid w:val="003D0FA9"/>
    <w:rsid w:val="003D47DA"/>
    <w:rsid w:val="003D5C34"/>
    <w:rsid w:val="003D7621"/>
    <w:rsid w:val="003E4C59"/>
    <w:rsid w:val="003F2234"/>
    <w:rsid w:val="003F4E23"/>
    <w:rsid w:val="003F4E31"/>
    <w:rsid w:val="00400909"/>
    <w:rsid w:val="004141CF"/>
    <w:rsid w:val="00415B87"/>
    <w:rsid w:val="00416A65"/>
    <w:rsid w:val="0041701E"/>
    <w:rsid w:val="00422605"/>
    <w:rsid w:val="00422B98"/>
    <w:rsid w:val="00424D36"/>
    <w:rsid w:val="00427E10"/>
    <w:rsid w:val="00433B88"/>
    <w:rsid w:val="00441547"/>
    <w:rsid w:val="00447298"/>
    <w:rsid w:val="0045173B"/>
    <w:rsid w:val="00453835"/>
    <w:rsid w:val="00460E02"/>
    <w:rsid w:val="00461F39"/>
    <w:rsid w:val="0046437C"/>
    <w:rsid w:val="00465AF1"/>
    <w:rsid w:val="004702CE"/>
    <w:rsid w:val="0047034D"/>
    <w:rsid w:val="0047602A"/>
    <w:rsid w:val="0048015B"/>
    <w:rsid w:val="00480C54"/>
    <w:rsid w:val="0048416C"/>
    <w:rsid w:val="004960AD"/>
    <w:rsid w:val="004975C9"/>
    <w:rsid w:val="004A0114"/>
    <w:rsid w:val="004A1D95"/>
    <w:rsid w:val="004A434F"/>
    <w:rsid w:val="004A52A7"/>
    <w:rsid w:val="004B62BA"/>
    <w:rsid w:val="004C10CD"/>
    <w:rsid w:val="004C1171"/>
    <w:rsid w:val="004C1D62"/>
    <w:rsid w:val="004C1EC3"/>
    <w:rsid w:val="004C3CDA"/>
    <w:rsid w:val="004C4CA4"/>
    <w:rsid w:val="004C7D3F"/>
    <w:rsid w:val="004D35F0"/>
    <w:rsid w:val="004D3D7B"/>
    <w:rsid w:val="004D7AED"/>
    <w:rsid w:val="004E348B"/>
    <w:rsid w:val="004E4856"/>
    <w:rsid w:val="004E4E5F"/>
    <w:rsid w:val="004E5683"/>
    <w:rsid w:val="004E5D1C"/>
    <w:rsid w:val="004E6571"/>
    <w:rsid w:val="004F3F2A"/>
    <w:rsid w:val="004F4F6F"/>
    <w:rsid w:val="004F5F66"/>
    <w:rsid w:val="00503CBB"/>
    <w:rsid w:val="005153A6"/>
    <w:rsid w:val="00517AF4"/>
    <w:rsid w:val="00520C2A"/>
    <w:rsid w:val="00522B55"/>
    <w:rsid w:val="00524883"/>
    <w:rsid w:val="0052791B"/>
    <w:rsid w:val="00533BDC"/>
    <w:rsid w:val="00534A55"/>
    <w:rsid w:val="00536B9A"/>
    <w:rsid w:val="005437A4"/>
    <w:rsid w:val="00546E4A"/>
    <w:rsid w:val="00551642"/>
    <w:rsid w:val="00555EB4"/>
    <w:rsid w:val="00560572"/>
    <w:rsid w:val="005717C3"/>
    <w:rsid w:val="0057256A"/>
    <w:rsid w:val="00577AAC"/>
    <w:rsid w:val="00580997"/>
    <w:rsid w:val="0058439A"/>
    <w:rsid w:val="00587187"/>
    <w:rsid w:val="0059001C"/>
    <w:rsid w:val="00591367"/>
    <w:rsid w:val="0059502E"/>
    <w:rsid w:val="005950C5"/>
    <w:rsid w:val="00596BF6"/>
    <w:rsid w:val="005A1A9C"/>
    <w:rsid w:val="005B0D64"/>
    <w:rsid w:val="005B5D5D"/>
    <w:rsid w:val="005B7485"/>
    <w:rsid w:val="005C50A9"/>
    <w:rsid w:val="005C6AEC"/>
    <w:rsid w:val="005E00BC"/>
    <w:rsid w:val="005E0178"/>
    <w:rsid w:val="005E5023"/>
    <w:rsid w:val="005E6594"/>
    <w:rsid w:val="005E68C2"/>
    <w:rsid w:val="005F4DBC"/>
    <w:rsid w:val="005F6135"/>
    <w:rsid w:val="006005A9"/>
    <w:rsid w:val="00601F12"/>
    <w:rsid w:val="00605203"/>
    <w:rsid w:val="0060540F"/>
    <w:rsid w:val="00617A9C"/>
    <w:rsid w:val="00617AE4"/>
    <w:rsid w:val="0062091A"/>
    <w:rsid w:val="006261A9"/>
    <w:rsid w:val="00632C26"/>
    <w:rsid w:val="00643072"/>
    <w:rsid w:val="00645BB4"/>
    <w:rsid w:val="00647763"/>
    <w:rsid w:val="006573F6"/>
    <w:rsid w:val="00670429"/>
    <w:rsid w:val="0067174D"/>
    <w:rsid w:val="00676B2E"/>
    <w:rsid w:val="00685166"/>
    <w:rsid w:val="00691C35"/>
    <w:rsid w:val="00694292"/>
    <w:rsid w:val="006A0819"/>
    <w:rsid w:val="006A12EA"/>
    <w:rsid w:val="006A3D38"/>
    <w:rsid w:val="006A6466"/>
    <w:rsid w:val="006C33AE"/>
    <w:rsid w:val="006D3F58"/>
    <w:rsid w:val="006D6855"/>
    <w:rsid w:val="006D6D3C"/>
    <w:rsid w:val="006D6E55"/>
    <w:rsid w:val="006E1A0E"/>
    <w:rsid w:val="006E2F8A"/>
    <w:rsid w:val="006E5499"/>
    <w:rsid w:val="006F04BE"/>
    <w:rsid w:val="006F2EB0"/>
    <w:rsid w:val="00704A15"/>
    <w:rsid w:val="00707289"/>
    <w:rsid w:val="007075E7"/>
    <w:rsid w:val="00707BD2"/>
    <w:rsid w:val="00713DF2"/>
    <w:rsid w:val="00716097"/>
    <w:rsid w:val="00722B91"/>
    <w:rsid w:val="007247BC"/>
    <w:rsid w:val="0073461C"/>
    <w:rsid w:val="0074078A"/>
    <w:rsid w:val="0074101F"/>
    <w:rsid w:val="00742B4C"/>
    <w:rsid w:val="007432E0"/>
    <w:rsid w:val="00747EA9"/>
    <w:rsid w:val="007555DC"/>
    <w:rsid w:val="00763F57"/>
    <w:rsid w:val="00766206"/>
    <w:rsid w:val="00771BE9"/>
    <w:rsid w:val="00774678"/>
    <w:rsid w:val="007764BD"/>
    <w:rsid w:val="00777DAD"/>
    <w:rsid w:val="0078096A"/>
    <w:rsid w:val="007832E3"/>
    <w:rsid w:val="00784390"/>
    <w:rsid w:val="00797532"/>
    <w:rsid w:val="007A2522"/>
    <w:rsid w:val="007A4CEF"/>
    <w:rsid w:val="007B0523"/>
    <w:rsid w:val="007B0E13"/>
    <w:rsid w:val="007B2D8B"/>
    <w:rsid w:val="007C755B"/>
    <w:rsid w:val="007D0ED4"/>
    <w:rsid w:val="007D2DC6"/>
    <w:rsid w:val="007D3C06"/>
    <w:rsid w:val="007D3DB8"/>
    <w:rsid w:val="007D6716"/>
    <w:rsid w:val="007E0397"/>
    <w:rsid w:val="007E23D7"/>
    <w:rsid w:val="007E4A88"/>
    <w:rsid w:val="007E5A9A"/>
    <w:rsid w:val="007E7D73"/>
    <w:rsid w:val="007F29A5"/>
    <w:rsid w:val="0080543E"/>
    <w:rsid w:val="0081273F"/>
    <w:rsid w:val="008139B3"/>
    <w:rsid w:val="0082059E"/>
    <w:rsid w:val="00827355"/>
    <w:rsid w:val="00830F87"/>
    <w:rsid w:val="008310FF"/>
    <w:rsid w:val="00847239"/>
    <w:rsid w:val="00847CCA"/>
    <w:rsid w:val="00851C32"/>
    <w:rsid w:val="00867ECA"/>
    <w:rsid w:val="00876091"/>
    <w:rsid w:val="00876323"/>
    <w:rsid w:val="008764F6"/>
    <w:rsid w:val="00881A80"/>
    <w:rsid w:val="008917C3"/>
    <w:rsid w:val="00891D88"/>
    <w:rsid w:val="00892ADE"/>
    <w:rsid w:val="0089389F"/>
    <w:rsid w:val="00893DBB"/>
    <w:rsid w:val="008A2ED7"/>
    <w:rsid w:val="008A746F"/>
    <w:rsid w:val="008B729E"/>
    <w:rsid w:val="008C0021"/>
    <w:rsid w:val="008C3301"/>
    <w:rsid w:val="008C43CC"/>
    <w:rsid w:val="008D44E0"/>
    <w:rsid w:val="008E1886"/>
    <w:rsid w:val="008E48E5"/>
    <w:rsid w:val="008E48F0"/>
    <w:rsid w:val="008F102B"/>
    <w:rsid w:val="008F2760"/>
    <w:rsid w:val="00901290"/>
    <w:rsid w:val="0090309A"/>
    <w:rsid w:val="00904420"/>
    <w:rsid w:val="00910EB1"/>
    <w:rsid w:val="0091672B"/>
    <w:rsid w:val="00917C88"/>
    <w:rsid w:val="00920E7A"/>
    <w:rsid w:val="00942977"/>
    <w:rsid w:val="00942CB0"/>
    <w:rsid w:val="0094454A"/>
    <w:rsid w:val="0095619D"/>
    <w:rsid w:val="00963878"/>
    <w:rsid w:val="00966A19"/>
    <w:rsid w:val="00967D4C"/>
    <w:rsid w:val="00970B37"/>
    <w:rsid w:val="00977D76"/>
    <w:rsid w:val="00980491"/>
    <w:rsid w:val="00982CC2"/>
    <w:rsid w:val="00985E44"/>
    <w:rsid w:val="0099595C"/>
    <w:rsid w:val="009A1637"/>
    <w:rsid w:val="009A462B"/>
    <w:rsid w:val="009A6727"/>
    <w:rsid w:val="009B4723"/>
    <w:rsid w:val="009C4383"/>
    <w:rsid w:val="009C6FD3"/>
    <w:rsid w:val="009D19B8"/>
    <w:rsid w:val="009D1ED9"/>
    <w:rsid w:val="009D4315"/>
    <w:rsid w:val="009E3E4A"/>
    <w:rsid w:val="009E6231"/>
    <w:rsid w:val="009F0986"/>
    <w:rsid w:val="009F0EB9"/>
    <w:rsid w:val="009F6BA8"/>
    <w:rsid w:val="00A01761"/>
    <w:rsid w:val="00A07E6B"/>
    <w:rsid w:val="00A24C23"/>
    <w:rsid w:val="00A313A9"/>
    <w:rsid w:val="00A33247"/>
    <w:rsid w:val="00A37737"/>
    <w:rsid w:val="00A45CB5"/>
    <w:rsid w:val="00A5156C"/>
    <w:rsid w:val="00A57A01"/>
    <w:rsid w:val="00A6600D"/>
    <w:rsid w:val="00A664FA"/>
    <w:rsid w:val="00A66D70"/>
    <w:rsid w:val="00A66F7D"/>
    <w:rsid w:val="00A672B4"/>
    <w:rsid w:val="00A70539"/>
    <w:rsid w:val="00A75B8C"/>
    <w:rsid w:val="00A76B0A"/>
    <w:rsid w:val="00A85031"/>
    <w:rsid w:val="00A86890"/>
    <w:rsid w:val="00AA2769"/>
    <w:rsid w:val="00AA3040"/>
    <w:rsid w:val="00AA4E2D"/>
    <w:rsid w:val="00AB3352"/>
    <w:rsid w:val="00AB77E4"/>
    <w:rsid w:val="00AB797B"/>
    <w:rsid w:val="00AC3467"/>
    <w:rsid w:val="00AC394C"/>
    <w:rsid w:val="00AE0AB4"/>
    <w:rsid w:val="00AE1B10"/>
    <w:rsid w:val="00AE5D8A"/>
    <w:rsid w:val="00AF1B5F"/>
    <w:rsid w:val="00B00E87"/>
    <w:rsid w:val="00B0272F"/>
    <w:rsid w:val="00B04CFB"/>
    <w:rsid w:val="00B06666"/>
    <w:rsid w:val="00B11141"/>
    <w:rsid w:val="00B116E1"/>
    <w:rsid w:val="00B2459A"/>
    <w:rsid w:val="00B248BC"/>
    <w:rsid w:val="00B25987"/>
    <w:rsid w:val="00B2696A"/>
    <w:rsid w:val="00B34380"/>
    <w:rsid w:val="00B3550B"/>
    <w:rsid w:val="00B35EFB"/>
    <w:rsid w:val="00B3675D"/>
    <w:rsid w:val="00B40B09"/>
    <w:rsid w:val="00B423E3"/>
    <w:rsid w:val="00B435EB"/>
    <w:rsid w:val="00B43C64"/>
    <w:rsid w:val="00B43FCB"/>
    <w:rsid w:val="00B50B60"/>
    <w:rsid w:val="00B567C6"/>
    <w:rsid w:val="00B56C82"/>
    <w:rsid w:val="00B71881"/>
    <w:rsid w:val="00B72479"/>
    <w:rsid w:val="00B8230B"/>
    <w:rsid w:val="00B82AA9"/>
    <w:rsid w:val="00B86DD1"/>
    <w:rsid w:val="00B90297"/>
    <w:rsid w:val="00B90E51"/>
    <w:rsid w:val="00B90F7C"/>
    <w:rsid w:val="00B95615"/>
    <w:rsid w:val="00BB5A95"/>
    <w:rsid w:val="00BB5D96"/>
    <w:rsid w:val="00BB6D3E"/>
    <w:rsid w:val="00BD4A02"/>
    <w:rsid w:val="00BD77CE"/>
    <w:rsid w:val="00BE5EDB"/>
    <w:rsid w:val="00BE7DDD"/>
    <w:rsid w:val="00BF0686"/>
    <w:rsid w:val="00BF1696"/>
    <w:rsid w:val="00BF436E"/>
    <w:rsid w:val="00C00646"/>
    <w:rsid w:val="00C04B34"/>
    <w:rsid w:val="00C05349"/>
    <w:rsid w:val="00C05953"/>
    <w:rsid w:val="00C10456"/>
    <w:rsid w:val="00C11B70"/>
    <w:rsid w:val="00C13BCC"/>
    <w:rsid w:val="00C1476F"/>
    <w:rsid w:val="00C15FE6"/>
    <w:rsid w:val="00C16955"/>
    <w:rsid w:val="00C23F2E"/>
    <w:rsid w:val="00C36775"/>
    <w:rsid w:val="00C421CC"/>
    <w:rsid w:val="00C47D18"/>
    <w:rsid w:val="00C51594"/>
    <w:rsid w:val="00C516F9"/>
    <w:rsid w:val="00C54CDD"/>
    <w:rsid w:val="00C7037E"/>
    <w:rsid w:val="00C70842"/>
    <w:rsid w:val="00C7535A"/>
    <w:rsid w:val="00C75917"/>
    <w:rsid w:val="00C8684B"/>
    <w:rsid w:val="00C87AAE"/>
    <w:rsid w:val="00C97420"/>
    <w:rsid w:val="00CA1678"/>
    <w:rsid w:val="00CA4D94"/>
    <w:rsid w:val="00CC223A"/>
    <w:rsid w:val="00CC322F"/>
    <w:rsid w:val="00CC34BB"/>
    <w:rsid w:val="00CC43CA"/>
    <w:rsid w:val="00CE4A02"/>
    <w:rsid w:val="00CE6937"/>
    <w:rsid w:val="00CF3C1D"/>
    <w:rsid w:val="00D11AA1"/>
    <w:rsid w:val="00D20F01"/>
    <w:rsid w:val="00D26480"/>
    <w:rsid w:val="00D26BE0"/>
    <w:rsid w:val="00D2760A"/>
    <w:rsid w:val="00D36F2F"/>
    <w:rsid w:val="00D41E07"/>
    <w:rsid w:val="00D42273"/>
    <w:rsid w:val="00D460BE"/>
    <w:rsid w:val="00D469ED"/>
    <w:rsid w:val="00D5037F"/>
    <w:rsid w:val="00D51786"/>
    <w:rsid w:val="00D6114B"/>
    <w:rsid w:val="00D639EA"/>
    <w:rsid w:val="00D65732"/>
    <w:rsid w:val="00D730B1"/>
    <w:rsid w:val="00D77D05"/>
    <w:rsid w:val="00D863F2"/>
    <w:rsid w:val="00D8746F"/>
    <w:rsid w:val="00D92C35"/>
    <w:rsid w:val="00DA2DAA"/>
    <w:rsid w:val="00DA7042"/>
    <w:rsid w:val="00DC54FA"/>
    <w:rsid w:val="00DD59D6"/>
    <w:rsid w:val="00DE029B"/>
    <w:rsid w:val="00DE04E9"/>
    <w:rsid w:val="00DE70FD"/>
    <w:rsid w:val="00DF04DD"/>
    <w:rsid w:val="00DF157E"/>
    <w:rsid w:val="00E05A14"/>
    <w:rsid w:val="00E16040"/>
    <w:rsid w:val="00E16638"/>
    <w:rsid w:val="00E169C9"/>
    <w:rsid w:val="00E234FA"/>
    <w:rsid w:val="00E24BC2"/>
    <w:rsid w:val="00E34417"/>
    <w:rsid w:val="00E41C44"/>
    <w:rsid w:val="00E518F8"/>
    <w:rsid w:val="00E51C99"/>
    <w:rsid w:val="00E54542"/>
    <w:rsid w:val="00E64078"/>
    <w:rsid w:val="00E70ED5"/>
    <w:rsid w:val="00E71EA9"/>
    <w:rsid w:val="00E73451"/>
    <w:rsid w:val="00E73D11"/>
    <w:rsid w:val="00E82CD1"/>
    <w:rsid w:val="00E910D4"/>
    <w:rsid w:val="00E93C14"/>
    <w:rsid w:val="00EA1AC6"/>
    <w:rsid w:val="00EB0B75"/>
    <w:rsid w:val="00EB224E"/>
    <w:rsid w:val="00EB54FE"/>
    <w:rsid w:val="00EB75C4"/>
    <w:rsid w:val="00EB776D"/>
    <w:rsid w:val="00EC6905"/>
    <w:rsid w:val="00EC6DDD"/>
    <w:rsid w:val="00EE2F71"/>
    <w:rsid w:val="00EE4B70"/>
    <w:rsid w:val="00EE78E8"/>
    <w:rsid w:val="00EF1C09"/>
    <w:rsid w:val="00EF1F8C"/>
    <w:rsid w:val="00EF3A47"/>
    <w:rsid w:val="00EF607E"/>
    <w:rsid w:val="00EF72C9"/>
    <w:rsid w:val="00F03C74"/>
    <w:rsid w:val="00F04011"/>
    <w:rsid w:val="00F115C1"/>
    <w:rsid w:val="00F16A1A"/>
    <w:rsid w:val="00F204BE"/>
    <w:rsid w:val="00F23383"/>
    <w:rsid w:val="00F2428A"/>
    <w:rsid w:val="00F2482F"/>
    <w:rsid w:val="00F26017"/>
    <w:rsid w:val="00F30593"/>
    <w:rsid w:val="00F509E8"/>
    <w:rsid w:val="00F52FA8"/>
    <w:rsid w:val="00F536AA"/>
    <w:rsid w:val="00F55BE2"/>
    <w:rsid w:val="00F604C8"/>
    <w:rsid w:val="00F64A6A"/>
    <w:rsid w:val="00F65900"/>
    <w:rsid w:val="00F8781E"/>
    <w:rsid w:val="00F9339B"/>
    <w:rsid w:val="00F94A74"/>
    <w:rsid w:val="00F95159"/>
    <w:rsid w:val="00FA75EE"/>
    <w:rsid w:val="00FB0E50"/>
    <w:rsid w:val="00FB1A3E"/>
    <w:rsid w:val="00FC27F2"/>
    <w:rsid w:val="00FC7E5C"/>
    <w:rsid w:val="00FD31B5"/>
    <w:rsid w:val="00FD7B66"/>
    <w:rsid w:val="00FE020D"/>
    <w:rsid w:val="00FE6C4C"/>
    <w:rsid w:val="00FF1FC6"/>
    <w:rsid w:val="00FF2326"/>
    <w:rsid w:val="00FF3902"/>
    <w:rsid w:val="00FF48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561A"/>
  <w15:chartTrackingRefBased/>
  <w15:docId w15:val="{BB40DC6C-D15D-4133-A338-594CD8C1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096A"/>
  </w:style>
  <w:style w:type="paragraph" w:styleId="Titolo1">
    <w:name w:val="heading 1"/>
    <w:basedOn w:val="Normale"/>
    <w:next w:val="Normale"/>
    <w:link w:val="Titolo1Carattere"/>
    <w:uiPriority w:val="9"/>
    <w:qFormat/>
    <w:rsid w:val="00173DFF"/>
    <w:pPr>
      <w:keepNext/>
      <w:keepLines/>
      <w:numPr>
        <w:numId w:val="8"/>
      </w:numPr>
      <w:spacing w:before="480" w:after="0" w:line="276" w:lineRule="auto"/>
      <w:outlineLvl w:val="0"/>
    </w:pPr>
    <w:rPr>
      <w:rFonts w:asciiTheme="majorHAnsi" w:eastAsiaTheme="majorEastAsia" w:hAnsiTheme="majorHAnsi" w:cstheme="majorBidi"/>
      <w:b/>
      <w:bCs/>
      <w:color w:val="2F5496" w:themeColor="accent1" w:themeShade="BF"/>
      <w:sz w:val="28"/>
      <w:szCs w:val="28"/>
      <w:lang w:eastAsia="it-IT"/>
    </w:rPr>
  </w:style>
  <w:style w:type="paragraph" w:styleId="Titolo2">
    <w:name w:val="heading 2"/>
    <w:basedOn w:val="Normale"/>
    <w:next w:val="Normale"/>
    <w:link w:val="Titolo2Carattere"/>
    <w:uiPriority w:val="9"/>
    <w:unhideWhenUsed/>
    <w:qFormat/>
    <w:rsid w:val="006005A9"/>
    <w:pPr>
      <w:keepNext/>
      <w:keepLines/>
      <w:numPr>
        <w:ilvl w:val="1"/>
        <w:numId w:val="8"/>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6005A9"/>
    <w:pPr>
      <w:keepNext/>
      <w:keepLines/>
      <w:numPr>
        <w:ilvl w:val="2"/>
        <w:numId w:val="8"/>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6005A9"/>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6005A9"/>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6005A9"/>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6005A9"/>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6005A9"/>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6005A9"/>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1476F"/>
    <w:pPr>
      <w:ind w:left="720"/>
      <w:contextualSpacing/>
    </w:pPr>
  </w:style>
  <w:style w:type="paragraph" w:styleId="NormaleWeb">
    <w:name w:val="Normal (Web)"/>
    <w:basedOn w:val="Normale"/>
    <w:uiPriority w:val="99"/>
    <w:unhideWhenUsed/>
    <w:rsid w:val="003D762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3tsrpbazfzxwn0tkqockn">
    <w:name w:val="_3tsrpbazfzxwn0tkqockn"/>
    <w:basedOn w:val="Carpredefinitoparagrafo"/>
    <w:rsid w:val="003D7621"/>
  </w:style>
  <w:style w:type="character" w:customStyle="1" w:styleId="markpmzewzy8x">
    <w:name w:val="markpmzewzy8x"/>
    <w:basedOn w:val="Carpredefinitoparagrafo"/>
    <w:rsid w:val="003D7621"/>
  </w:style>
  <w:style w:type="character" w:customStyle="1" w:styleId="mark4ky07l7qf">
    <w:name w:val="mark4ky07l7qf"/>
    <w:basedOn w:val="Carpredefinitoparagrafo"/>
    <w:rsid w:val="003D7621"/>
  </w:style>
  <w:style w:type="paragraph" w:styleId="Intestazione">
    <w:name w:val="header"/>
    <w:basedOn w:val="Normale"/>
    <w:link w:val="IntestazioneCarattere"/>
    <w:uiPriority w:val="99"/>
    <w:unhideWhenUsed/>
    <w:rsid w:val="002113B6"/>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2113B6"/>
  </w:style>
  <w:style w:type="paragraph" w:styleId="Pidipagina">
    <w:name w:val="footer"/>
    <w:basedOn w:val="Normale"/>
    <w:link w:val="PidipaginaCarattere"/>
    <w:uiPriority w:val="99"/>
    <w:unhideWhenUsed/>
    <w:rsid w:val="002113B6"/>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2113B6"/>
  </w:style>
  <w:style w:type="character" w:styleId="Collegamentoipertestuale">
    <w:name w:val="Hyperlink"/>
    <w:basedOn w:val="Carpredefinitoparagrafo"/>
    <w:uiPriority w:val="99"/>
    <w:unhideWhenUsed/>
    <w:rsid w:val="00C51594"/>
    <w:rPr>
      <w:color w:val="0563C1" w:themeColor="hyperlink"/>
      <w:u w:val="single"/>
    </w:rPr>
  </w:style>
  <w:style w:type="paragraph" w:styleId="Testonotaapidipagina">
    <w:name w:val="footnote text"/>
    <w:basedOn w:val="Normale"/>
    <w:link w:val="TestonotaapidipaginaCarattere"/>
    <w:uiPriority w:val="99"/>
    <w:unhideWhenUsed/>
    <w:rsid w:val="00C5159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51594"/>
    <w:rPr>
      <w:sz w:val="20"/>
      <w:szCs w:val="20"/>
    </w:rPr>
  </w:style>
  <w:style w:type="character" w:styleId="Rimandonotaapidipagina">
    <w:name w:val="footnote reference"/>
    <w:basedOn w:val="Carpredefinitoparagrafo"/>
    <w:uiPriority w:val="99"/>
    <w:semiHidden/>
    <w:unhideWhenUsed/>
    <w:rsid w:val="00C51594"/>
    <w:rPr>
      <w:vertAlign w:val="superscript"/>
    </w:rPr>
  </w:style>
  <w:style w:type="paragraph" w:customStyle="1" w:styleId="Default">
    <w:name w:val="Default"/>
    <w:rsid w:val="00374EBD"/>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olo1Carattere">
    <w:name w:val="Titolo 1 Carattere"/>
    <w:basedOn w:val="Carpredefinitoparagrafo"/>
    <w:link w:val="Titolo1"/>
    <w:uiPriority w:val="9"/>
    <w:rsid w:val="00173DFF"/>
    <w:rPr>
      <w:rFonts w:asciiTheme="majorHAnsi" w:eastAsiaTheme="majorEastAsia" w:hAnsiTheme="majorHAnsi" w:cstheme="majorBidi"/>
      <w:b/>
      <w:bCs/>
      <w:color w:val="2F5496" w:themeColor="accent1" w:themeShade="BF"/>
      <w:sz w:val="28"/>
      <w:szCs w:val="28"/>
      <w:lang w:eastAsia="it-IT"/>
    </w:rPr>
  </w:style>
  <w:style w:type="paragraph" w:styleId="Titolo">
    <w:name w:val="Title"/>
    <w:basedOn w:val="Normale"/>
    <w:next w:val="Normale"/>
    <w:link w:val="TitoloCarattere"/>
    <w:uiPriority w:val="10"/>
    <w:qFormat/>
    <w:rsid w:val="00173DF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it-IT"/>
    </w:rPr>
  </w:style>
  <w:style w:type="character" w:customStyle="1" w:styleId="TitoloCarattere">
    <w:name w:val="Titolo Carattere"/>
    <w:basedOn w:val="Carpredefinitoparagrafo"/>
    <w:link w:val="Titolo"/>
    <w:uiPriority w:val="10"/>
    <w:rsid w:val="00173DFF"/>
    <w:rPr>
      <w:rFonts w:asciiTheme="majorHAnsi" w:eastAsiaTheme="majorEastAsia" w:hAnsiTheme="majorHAnsi" w:cstheme="majorBidi"/>
      <w:color w:val="323E4F" w:themeColor="text2" w:themeShade="BF"/>
      <w:spacing w:val="5"/>
      <w:kern w:val="28"/>
      <w:sz w:val="52"/>
      <w:szCs w:val="52"/>
      <w:lang w:eastAsia="it-IT"/>
    </w:rPr>
  </w:style>
  <w:style w:type="paragraph" w:styleId="Sottotitolo">
    <w:name w:val="Subtitle"/>
    <w:basedOn w:val="Normale"/>
    <w:next w:val="Normale"/>
    <w:link w:val="SottotitoloCarattere"/>
    <w:uiPriority w:val="11"/>
    <w:qFormat/>
    <w:rsid w:val="00173DFF"/>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it-IT"/>
    </w:rPr>
  </w:style>
  <w:style w:type="character" w:customStyle="1" w:styleId="SottotitoloCarattere">
    <w:name w:val="Sottotitolo Carattere"/>
    <w:basedOn w:val="Carpredefinitoparagrafo"/>
    <w:link w:val="Sottotitolo"/>
    <w:uiPriority w:val="11"/>
    <w:rsid w:val="00173DFF"/>
    <w:rPr>
      <w:rFonts w:asciiTheme="majorHAnsi" w:eastAsiaTheme="majorEastAsia" w:hAnsiTheme="majorHAnsi" w:cstheme="majorBidi"/>
      <w:i/>
      <w:iCs/>
      <w:color w:val="4472C4" w:themeColor="accent1"/>
      <w:spacing w:val="15"/>
      <w:sz w:val="24"/>
      <w:szCs w:val="24"/>
      <w:lang w:eastAsia="it-IT"/>
    </w:rPr>
  </w:style>
  <w:style w:type="character" w:styleId="Enfasiintensa">
    <w:name w:val="Intense Emphasis"/>
    <w:basedOn w:val="Carpredefinitoparagrafo"/>
    <w:uiPriority w:val="21"/>
    <w:qFormat/>
    <w:rsid w:val="00173DFF"/>
    <w:rPr>
      <w:b/>
      <w:bCs/>
      <w:i/>
      <w:iCs/>
      <w:color w:val="4472C4" w:themeColor="accent1"/>
    </w:rPr>
  </w:style>
  <w:style w:type="character" w:customStyle="1" w:styleId="Titolo2Carattere">
    <w:name w:val="Titolo 2 Carattere"/>
    <w:basedOn w:val="Carpredefinitoparagrafo"/>
    <w:link w:val="Titolo2"/>
    <w:uiPriority w:val="9"/>
    <w:rsid w:val="006005A9"/>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6005A9"/>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semiHidden/>
    <w:rsid w:val="006005A9"/>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6005A9"/>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6005A9"/>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6005A9"/>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6005A9"/>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6005A9"/>
    <w:rPr>
      <w:rFonts w:asciiTheme="majorHAnsi" w:eastAsiaTheme="majorEastAsia" w:hAnsiTheme="majorHAnsi" w:cstheme="majorBidi"/>
      <w:i/>
      <w:iCs/>
      <w:color w:val="272727" w:themeColor="text1" w:themeTint="D8"/>
      <w:sz w:val="21"/>
      <w:szCs w:val="21"/>
    </w:rPr>
  </w:style>
  <w:style w:type="paragraph" w:styleId="Titolosommario">
    <w:name w:val="TOC Heading"/>
    <w:basedOn w:val="Titolo1"/>
    <w:next w:val="Normale"/>
    <w:uiPriority w:val="39"/>
    <w:unhideWhenUsed/>
    <w:qFormat/>
    <w:rsid w:val="00E518F8"/>
    <w:pPr>
      <w:numPr>
        <w:numId w:val="0"/>
      </w:numPr>
      <w:spacing w:before="240" w:line="259" w:lineRule="auto"/>
      <w:outlineLvl w:val="9"/>
    </w:pPr>
    <w:rPr>
      <w:b w:val="0"/>
      <w:bCs w:val="0"/>
      <w:sz w:val="32"/>
      <w:szCs w:val="32"/>
    </w:rPr>
  </w:style>
  <w:style w:type="paragraph" w:styleId="Sommario1">
    <w:name w:val="toc 1"/>
    <w:basedOn w:val="Normale"/>
    <w:next w:val="Normale"/>
    <w:autoRedefine/>
    <w:uiPriority w:val="39"/>
    <w:unhideWhenUsed/>
    <w:rsid w:val="00E518F8"/>
    <w:pPr>
      <w:spacing w:after="100"/>
    </w:pPr>
  </w:style>
  <w:style w:type="paragraph" w:styleId="Sommario2">
    <w:name w:val="toc 2"/>
    <w:basedOn w:val="Normale"/>
    <w:next w:val="Normale"/>
    <w:autoRedefine/>
    <w:uiPriority w:val="39"/>
    <w:unhideWhenUsed/>
    <w:rsid w:val="00E518F8"/>
    <w:pPr>
      <w:spacing w:after="100"/>
      <w:ind w:left="220"/>
    </w:pPr>
  </w:style>
  <w:style w:type="paragraph" w:styleId="Sommario3">
    <w:name w:val="toc 3"/>
    <w:basedOn w:val="Normale"/>
    <w:next w:val="Normale"/>
    <w:autoRedefine/>
    <w:uiPriority w:val="39"/>
    <w:unhideWhenUsed/>
    <w:rsid w:val="00E518F8"/>
    <w:pPr>
      <w:spacing w:after="100"/>
      <w:ind w:left="440"/>
    </w:pPr>
  </w:style>
  <w:style w:type="table" w:styleId="Grigliatabella">
    <w:name w:val="Table Grid"/>
    <w:basedOn w:val="Tabellanormale"/>
    <w:uiPriority w:val="39"/>
    <w:rsid w:val="00595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rsid w:val="00F8781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numbering" w:customStyle="1" w:styleId="Conlettere">
    <w:name w:val="Con lettere"/>
    <w:rsid w:val="00F8781E"/>
    <w:pPr>
      <w:numPr>
        <w:numId w:val="10"/>
      </w:numPr>
    </w:pPr>
  </w:style>
  <w:style w:type="character" w:styleId="Collegamentovisitato">
    <w:name w:val="FollowedHyperlink"/>
    <w:basedOn w:val="Carpredefinitoparagrafo"/>
    <w:uiPriority w:val="99"/>
    <w:semiHidden/>
    <w:unhideWhenUsed/>
    <w:rsid w:val="00B902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979995">
      <w:bodyDiv w:val="1"/>
      <w:marLeft w:val="0"/>
      <w:marRight w:val="0"/>
      <w:marTop w:val="0"/>
      <w:marBottom w:val="0"/>
      <w:divBdr>
        <w:top w:val="none" w:sz="0" w:space="0" w:color="auto"/>
        <w:left w:val="none" w:sz="0" w:space="0" w:color="auto"/>
        <w:bottom w:val="none" w:sz="0" w:space="0" w:color="auto"/>
        <w:right w:val="none" w:sz="0" w:space="0" w:color="auto"/>
      </w:divBdr>
    </w:div>
    <w:div w:id="594288806">
      <w:bodyDiv w:val="1"/>
      <w:marLeft w:val="0"/>
      <w:marRight w:val="0"/>
      <w:marTop w:val="0"/>
      <w:marBottom w:val="0"/>
      <w:divBdr>
        <w:top w:val="none" w:sz="0" w:space="0" w:color="auto"/>
        <w:left w:val="none" w:sz="0" w:space="0" w:color="auto"/>
        <w:bottom w:val="none" w:sz="0" w:space="0" w:color="auto"/>
        <w:right w:val="none" w:sz="0" w:space="0" w:color="auto"/>
      </w:divBdr>
    </w:div>
    <w:div w:id="691881764">
      <w:bodyDiv w:val="1"/>
      <w:marLeft w:val="0"/>
      <w:marRight w:val="0"/>
      <w:marTop w:val="0"/>
      <w:marBottom w:val="0"/>
      <w:divBdr>
        <w:top w:val="none" w:sz="0" w:space="0" w:color="auto"/>
        <w:left w:val="none" w:sz="0" w:space="0" w:color="auto"/>
        <w:bottom w:val="none" w:sz="0" w:space="0" w:color="auto"/>
        <w:right w:val="none" w:sz="0" w:space="0" w:color="auto"/>
      </w:divBdr>
    </w:div>
    <w:div w:id="808403888">
      <w:bodyDiv w:val="1"/>
      <w:marLeft w:val="0"/>
      <w:marRight w:val="0"/>
      <w:marTop w:val="0"/>
      <w:marBottom w:val="0"/>
      <w:divBdr>
        <w:top w:val="none" w:sz="0" w:space="0" w:color="auto"/>
        <w:left w:val="none" w:sz="0" w:space="0" w:color="auto"/>
        <w:bottom w:val="none" w:sz="0" w:space="0" w:color="auto"/>
        <w:right w:val="none" w:sz="0" w:space="0" w:color="auto"/>
      </w:divBdr>
    </w:div>
    <w:div w:id="893812125">
      <w:bodyDiv w:val="1"/>
      <w:marLeft w:val="0"/>
      <w:marRight w:val="0"/>
      <w:marTop w:val="0"/>
      <w:marBottom w:val="0"/>
      <w:divBdr>
        <w:top w:val="none" w:sz="0" w:space="0" w:color="auto"/>
        <w:left w:val="none" w:sz="0" w:space="0" w:color="auto"/>
        <w:bottom w:val="none" w:sz="0" w:space="0" w:color="auto"/>
        <w:right w:val="none" w:sz="0" w:space="0" w:color="auto"/>
      </w:divBdr>
    </w:div>
    <w:div w:id="941038377">
      <w:bodyDiv w:val="1"/>
      <w:marLeft w:val="0"/>
      <w:marRight w:val="0"/>
      <w:marTop w:val="0"/>
      <w:marBottom w:val="0"/>
      <w:divBdr>
        <w:top w:val="none" w:sz="0" w:space="0" w:color="auto"/>
        <w:left w:val="none" w:sz="0" w:space="0" w:color="auto"/>
        <w:bottom w:val="none" w:sz="0" w:space="0" w:color="auto"/>
        <w:right w:val="none" w:sz="0" w:space="0" w:color="auto"/>
      </w:divBdr>
    </w:div>
    <w:div w:id="1029374641">
      <w:bodyDiv w:val="1"/>
      <w:marLeft w:val="0"/>
      <w:marRight w:val="0"/>
      <w:marTop w:val="0"/>
      <w:marBottom w:val="0"/>
      <w:divBdr>
        <w:top w:val="none" w:sz="0" w:space="0" w:color="auto"/>
        <w:left w:val="none" w:sz="0" w:space="0" w:color="auto"/>
        <w:bottom w:val="none" w:sz="0" w:space="0" w:color="auto"/>
        <w:right w:val="none" w:sz="0" w:space="0" w:color="auto"/>
      </w:divBdr>
    </w:div>
    <w:div w:id="1089615961">
      <w:bodyDiv w:val="1"/>
      <w:marLeft w:val="0"/>
      <w:marRight w:val="0"/>
      <w:marTop w:val="0"/>
      <w:marBottom w:val="0"/>
      <w:divBdr>
        <w:top w:val="none" w:sz="0" w:space="0" w:color="auto"/>
        <w:left w:val="none" w:sz="0" w:space="0" w:color="auto"/>
        <w:bottom w:val="none" w:sz="0" w:space="0" w:color="auto"/>
        <w:right w:val="none" w:sz="0" w:space="0" w:color="auto"/>
      </w:divBdr>
    </w:div>
    <w:div w:id="1240212513">
      <w:bodyDiv w:val="1"/>
      <w:marLeft w:val="0"/>
      <w:marRight w:val="0"/>
      <w:marTop w:val="0"/>
      <w:marBottom w:val="0"/>
      <w:divBdr>
        <w:top w:val="none" w:sz="0" w:space="0" w:color="auto"/>
        <w:left w:val="none" w:sz="0" w:space="0" w:color="auto"/>
        <w:bottom w:val="none" w:sz="0" w:space="0" w:color="auto"/>
        <w:right w:val="none" w:sz="0" w:space="0" w:color="auto"/>
      </w:divBdr>
    </w:div>
    <w:div w:id="1312834868">
      <w:bodyDiv w:val="1"/>
      <w:marLeft w:val="0"/>
      <w:marRight w:val="0"/>
      <w:marTop w:val="0"/>
      <w:marBottom w:val="0"/>
      <w:divBdr>
        <w:top w:val="none" w:sz="0" w:space="0" w:color="auto"/>
        <w:left w:val="none" w:sz="0" w:space="0" w:color="auto"/>
        <w:bottom w:val="none" w:sz="0" w:space="0" w:color="auto"/>
        <w:right w:val="none" w:sz="0" w:space="0" w:color="auto"/>
      </w:divBdr>
    </w:div>
    <w:div w:id="1474761291">
      <w:bodyDiv w:val="1"/>
      <w:marLeft w:val="0"/>
      <w:marRight w:val="0"/>
      <w:marTop w:val="0"/>
      <w:marBottom w:val="0"/>
      <w:divBdr>
        <w:top w:val="none" w:sz="0" w:space="0" w:color="auto"/>
        <w:left w:val="none" w:sz="0" w:space="0" w:color="auto"/>
        <w:bottom w:val="none" w:sz="0" w:space="0" w:color="auto"/>
        <w:right w:val="none" w:sz="0" w:space="0" w:color="auto"/>
      </w:divBdr>
    </w:div>
    <w:div w:id="1477649916">
      <w:bodyDiv w:val="1"/>
      <w:marLeft w:val="0"/>
      <w:marRight w:val="0"/>
      <w:marTop w:val="0"/>
      <w:marBottom w:val="0"/>
      <w:divBdr>
        <w:top w:val="none" w:sz="0" w:space="0" w:color="auto"/>
        <w:left w:val="none" w:sz="0" w:space="0" w:color="auto"/>
        <w:bottom w:val="none" w:sz="0" w:space="0" w:color="auto"/>
        <w:right w:val="none" w:sz="0" w:space="0" w:color="auto"/>
      </w:divBdr>
      <w:divsChild>
        <w:div w:id="1582131463">
          <w:marLeft w:val="0"/>
          <w:marRight w:val="0"/>
          <w:marTop w:val="0"/>
          <w:marBottom w:val="0"/>
          <w:divBdr>
            <w:top w:val="none" w:sz="0" w:space="0" w:color="auto"/>
            <w:left w:val="none" w:sz="0" w:space="0" w:color="auto"/>
            <w:bottom w:val="none" w:sz="0" w:space="0" w:color="auto"/>
            <w:right w:val="none" w:sz="0" w:space="0" w:color="auto"/>
          </w:divBdr>
        </w:div>
        <w:div w:id="1387752717">
          <w:marLeft w:val="0"/>
          <w:marRight w:val="0"/>
          <w:marTop w:val="0"/>
          <w:marBottom w:val="0"/>
          <w:divBdr>
            <w:top w:val="none" w:sz="0" w:space="0" w:color="auto"/>
            <w:left w:val="none" w:sz="0" w:space="0" w:color="auto"/>
            <w:bottom w:val="none" w:sz="0" w:space="0" w:color="auto"/>
            <w:right w:val="none" w:sz="0" w:space="0" w:color="auto"/>
          </w:divBdr>
        </w:div>
        <w:div w:id="724530719">
          <w:marLeft w:val="0"/>
          <w:marRight w:val="0"/>
          <w:marTop w:val="0"/>
          <w:marBottom w:val="0"/>
          <w:divBdr>
            <w:top w:val="none" w:sz="0" w:space="0" w:color="auto"/>
            <w:left w:val="none" w:sz="0" w:space="0" w:color="auto"/>
            <w:bottom w:val="none" w:sz="0" w:space="0" w:color="auto"/>
            <w:right w:val="none" w:sz="0" w:space="0" w:color="auto"/>
          </w:divBdr>
        </w:div>
        <w:div w:id="1078285729">
          <w:marLeft w:val="0"/>
          <w:marRight w:val="0"/>
          <w:marTop w:val="0"/>
          <w:marBottom w:val="0"/>
          <w:divBdr>
            <w:top w:val="none" w:sz="0" w:space="0" w:color="auto"/>
            <w:left w:val="none" w:sz="0" w:space="0" w:color="auto"/>
            <w:bottom w:val="none" w:sz="0" w:space="0" w:color="auto"/>
            <w:right w:val="none" w:sz="0" w:space="0" w:color="auto"/>
          </w:divBdr>
        </w:div>
        <w:div w:id="841359798">
          <w:marLeft w:val="0"/>
          <w:marRight w:val="0"/>
          <w:marTop w:val="0"/>
          <w:marBottom w:val="0"/>
          <w:divBdr>
            <w:top w:val="none" w:sz="0" w:space="0" w:color="auto"/>
            <w:left w:val="none" w:sz="0" w:space="0" w:color="auto"/>
            <w:bottom w:val="none" w:sz="0" w:space="0" w:color="auto"/>
            <w:right w:val="none" w:sz="0" w:space="0" w:color="auto"/>
          </w:divBdr>
        </w:div>
        <w:div w:id="1324813773">
          <w:marLeft w:val="0"/>
          <w:marRight w:val="0"/>
          <w:marTop w:val="0"/>
          <w:marBottom w:val="0"/>
          <w:divBdr>
            <w:top w:val="none" w:sz="0" w:space="0" w:color="auto"/>
            <w:left w:val="none" w:sz="0" w:space="0" w:color="auto"/>
            <w:bottom w:val="none" w:sz="0" w:space="0" w:color="auto"/>
            <w:right w:val="none" w:sz="0" w:space="0" w:color="auto"/>
          </w:divBdr>
        </w:div>
        <w:div w:id="168912121">
          <w:marLeft w:val="0"/>
          <w:marRight w:val="0"/>
          <w:marTop w:val="0"/>
          <w:marBottom w:val="0"/>
          <w:divBdr>
            <w:top w:val="none" w:sz="0" w:space="0" w:color="auto"/>
            <w:left w:val="none" w:sz="0" w:space="0" w:color="auto"/>
            <w:bottom w:val="none" w:sz="0" w:space="0" w:color="auto"/>
            <w:right w:val="none" w:sz="0" w:space="0" w:color="auto"/>
          </w:divBdr>
        </w:div>
      </w:divsChild>
    </w:div>
    <w:div w:id="1643146668">
      <w:bodyDiv w:val="1"/>
      <w:marLeft w:val="0"/>
      <w:marRight w:val="0"/>
      <w:marTop w:val="0"/>
      <w:marBottom w:val="0"/>
      <w:divBdr>
        <w:top w:val="none" w:sz="0" w:space="0" w:color="auto"/>
        <w:left w:val="none" w:sz="0" w:space="0" w:color="auto"/>
        <w:bottom w:val="none" w:sz="0" w:space="0" w:color="auto"/>
        <w:right w:val="none" w:sz="0" w:space="0" w:color="auto"/>
      </w:divBdr>
    </w:div>
    <w:div w:id="172401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efworld.org/docid/5b589eef4.html" TargetMode="External"/><Relationship Id="rId2" Type="http://schemas.openxmlformats.org/officeDocument/2006/relationships/hyperlink" Target="https://www.refworld.org/docid/5b1a38374.html" TargetMode="External"/><Relationship Id="rId1" Type="http://schemas.openxmlformats.org/officeDocument/2006/relationships/hyperlink" Target="https://www.refworld.org/docid/5b589eef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55B289424895B4BAFBA4519A2E3407B" ma:contentTypeVersion="13" ma:contentTypeDescription="Creare un nuovo documento." ma:contentTypeScope="" ma:versionID="f456e8f120a95c3a6a117d76c0554bdb">
  <xsd:schema xmlns:xsd="http://www.w3.org/2001/XMLSchema" xmlns:xs="http://www.w3.org/2001/XMLSchema" xmlns:p="http://schemas.microsoft.com/office/2006/metadata/properties" xmlns:ns3="62b511e6-cc82-4047-a64d-2a13408fe744" xmlns:ns4="b3dd981a-8b06-4869-bc4c-8dd6c5a63d76" targetNamespace="http://schemas.microsoft.com/office/2006/metadata/properties" ma:root="true" ma:fieldsID="77f8d492e95081cc8533f635fadf7b6d" ns3:_="" ns4:_="">
    <xsd:import namespace="62b511e6-cc82-4047-a64d-2a13408fe744"/>
    <xsd:import namespace="b3dd981a-8b06-4869-bc4c-8dd6c5a63d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511e6-cc82-4047-a64d-2a13408fe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d981a-8b06-4869-bc4c-8dd6c5a63d76"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4D444-A669-4671-ABB6-AC92523E66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67F379-72C2-42B0-A870-88A17CD716E7}">
  <ds:schemaRefs>
    <ds:schemaRef ds:uri="http://schemas.openxmlformats.org/officeDocument/2006/bibliography"/>
  </ds:schemaRefs>
</ds:datastoreItem>
</file>

<file path=customXml/itemProps3.xml><?xml version="1.0" encoding="utf-8"?>
<ds:datastoreItem xmlns:ds="http://schemas.openxmlformats.org/officeDocument/2006/customXml" ds:itemID="{3BD58CF2-F802-4A61-8DFE-168139FEF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511e6-cc82-4047-a64d-2a13408fe744"/>
    <ds:schemaRef ds:uri="b3dd981a-8b06-4869-bc4c-8dd6c5a63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D9F05E-4530-4799-9BD8-D3880F5D5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7837</Words>
  <Characters>44673</Characters>
  <Application>Microsoft Office Word</Application>
  <DocSecurity>0</DocSecurity>
  <Lines>372</Lines>
  <Paragraphs>104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Viviani</dc:creator>
  <cp:keywords/>
  <dc:description/>
  <cp:lastModifiedBy>Gianluca Grasso - SSM</cp:lastModifiedBy>
  <cp:revision>2</cp:revision>
  <cp:lastPrinted>2021-10-29T07:54:00Z</cp:lastPrinted>
  <dcterms:created xsi:type="dcterms:W3CDTF">2021-11-04T08:09:00Z</dcterms:created>
  <dcterms:modified xsi:type="dcterms:W3CDTF">2021-11-04T08:09:00Z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0x010100255B289424895B4BAFBA4519A2E3407B</vt:lpwstr>
  </property>
</Properties>
</file>