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3A8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35EE4F8E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126EC72A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3EDB6229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992D589" wp14:editId="1116EB99">
            <wp:extent cx="1758043" cy="1371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28" cy="138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98D0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326015D7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2B32AE60" w14:textId="77777777" w:rsidR="00121AC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525872FA" w14:textId="77777777" w:rsidR="00121AC3" w:rsidRPr="000A179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  <w:r w:rsidRPr="000A1793">
        <w:rPr>
          <w:b/>
          <w:bCs/>
        </w:rPr>
        <w:t>DATI PERSONALI</w:t>
      </w:r>
    </w:p>
    <w:p w14:paraId="263FB7B4" w14:textId="77777777" w:rsidR="00121AC3" w:rsidRPr="000A1793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</w:rPr>
      </w:pPr>
    </w:p>
    <w:p w14:paraId="75772C22" w14:textId="77777777" w:rsidR="00121AC3" w:rsidRPr="000A1793" w:rsidRDefault="00121AC3" w:rsidP="00121AC3">
      <w:pPr>
        <w:autoSpaceDE w:val="0"/>
        <w:autoSpaceDN w:val="0"/>
        <w:adjustRightInd w:val="0"/>
        <w:spacing w:line="120" w:lineRule="atLeast"/>
        <w:jc w:val="both"/>
      </w:pPr>
      <w:r w:rsidRPr="000A1793">
        <w:rPr>
          <w:b/>
          <w:bCs/>
        </w:rPr>
        <w:t xml:space="preserve">Luogo e data di nascita: </w:t>
      </w:r>
      <w:r w:rsidRPr="000A1793">
        <w:t>Catania, 20/02/1965</w:t>
      </w:r>
    </w:p>
    <w:p w14:paraId="77E519F2" w14:textId="77777777" w:rsidR="00121AC3" w:rsidRPr="006C5A66" w:rsidRDefault="00121AC3" w:rsidP="00121AC3">
      <w:pPr>
        <w:autoSpaceDE w:val="0"/>
        <w:autoSpaceDN w:val="0"/>
        <w:adjustRightInd w:val="0"/>
        <w:spacing w:line="120" w:lineRule="atLeast"/>
        <w:jc w:val="both"/>
        <w:rPr>
          <w:b/>
          <w:bCs/>
          <w:color w:val="000000"/>
        </w:rPr>
      </w:pPr>
      <w:r w:rsidRPr="006C5A66">
        <w:rPr>
          <w:b/>
          <w:bCs/>
          <w:color w:val="000000"/>
        </w:rPr>
        <w:t xml:space="preserve">Email: </w:t>
      </w:r>
      <w:hyperlink r:id="rId5" w:history="1">
        <w:r w:rsidRPr="006C5A66">
          <w:rPr>
            <w:rStyle w:val="Collegamentoipertestuale"/>
            <w:bCs/>
          </w:rPr>
          <w:t>mamaugeri@lex.unict.it</w:t>
        </w:r>
      </w:hyperlink>
      <w:r w:rsidRPr="006C5A66">
        <w:rPr>
          <w:bCs/>
          <w:color w:val="000000"/>
        </w:rPr>
        <w:t xml:space="preserve"> </w:t>
      </w:r>
    </w:p>
    <w:p w14:paraId="2B215406" w14:textId="77777777" w:rsidR="00121AC3" w:rsidRPr="006C5A66" w:rsidRDefault="00121AC3" w:rsidP="00121AC3">
      <w:pPr>
        <w:pStyle w:val="Titolo"/>
      </w:pPr>
    </w:p>
    <w:p w14:paraId="38A12E71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1A7F6ABD" w14:textId="77777777" w:rsidR="00121AC3" w:rsidRPr="006C5A66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252E854A" w14:textId="77777777" w:rsidR="00121AC3" w:rsidRPr="007D7304" w:rsidRDefault="00121AC3" w:rsidP="00121AC3">
      <w:pPr>
        <w:spacing w:line="120" w:lineRule="atLeast"/>
        <w:jc w:val="center"/>
        <w:outlineLvl w:val="2"/>
        <w:rPr>
          <w:b/>
          <w:bCs/>
          <w:smallCaps/>
          <w:color w:val="000000"/>
          <w:sz w:val="28"/>
          <w:u w:val="single"/>
        </w:rPr>
      </w:pPr>
      <w:r w:rsidRPr="007D7304">
        <w:rPr>
          <w:b/>
          <w:bCs/>
          <w:smallCaps/>
          <w:color w:val="000000"/>
          <w:sz w:val="28"/>
          <w:u w:val="single"/>
        </w:rPr>
        <w:t>Ruoli e Posizioni attuali</w:t>
      </w:r>
    </w:p>
    <w:p w14:paraId="04BC3D4E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  <w:sz w:val="28"/>
          <w:u w:val="single"/>
        </w:rPr>
      </w:pPr>
    </w:p>
    <w:p w14:paraId="44888F82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45F65494" w14:textId="77777777" w:rsidR="00121AC3" w:rsidRPr="002340DF" w:rsidRDefault="00121AC3" w:rsidP="00121AC3">
      <w:pPr>
        <w:spacing w:line="120" w:lineRule="atLeast"/>
        <w:jc w:val="both"/>
        <w:outlineLvl w:val="2"/>
        <w:rPr>
          <w:color w:val="000000"/>
        </w:rPr>
      </w:pPr>
    </w:p>
    <w:p w14:paraId="16179041" w14:textId="77777777" w:rsidR="00121AC3" w:rsidRDefault="00121AC3" w:rsidP="00121AC3">
      <w:pPr>
        <w:jc w:val="both"/>
        <w:rPr>
          <w:b/>
          <w:bCs/>
          <w:i/>
          <w:color w:val="000000"/>
          <w:sz w:val="28"/>
          <w:u w:val="single"/>
        </w:rPr>
      </w:pPr>
      <w:r w:rsidRPr="007D7304">
        <w:rPr>
          <w:b/>
          <w:bCs/>
          <w:i/>
          <w:color w:val="000000"/>
          <w:sz w:val="28"/>
          <w:u w:val="single"/>
        </w:rPr>
        <w:t xml:space="preserve">A) Incarichi istituzionali </w:t>
      </w:r>
    </w:p>
    <w:p w14:paraId="2105C2F7" w14:textId="77777777" w:rsidR="00121AC3" w:rsidRPr="007D7304" w:rsidRDefault="00121AC3" w:rsidP="00121AC3">
      <w:pPr>
        <w:jc w:val="both"/>
        <w:rPr>
          <w:b/>
          <w:bCs/>
          <w:i/>
          <w:color w:val="000000"/>
          <w:sz w:val="28"/>
          <w:u w:val="single"/>
        </w:rPr>
      </w:pPr>
    </w:p>
    <w:p w14:paraId="75153DCB" w14:textId="77777777" w:rsidR="00121AC3" w:rsidRDefault="00121AC3" w:rsidP="00121AC3">
      <w:pPr>
        <w:spacing w:line="120" w:lineRule="atLeast"/>
        <w:jc w:val="both"/>
        <w:outlineLvl w:val="2"/>
        <w:rPr>
          <w:color w:val="000000"/>
        </w:rPr>
      </w:pPr>
    </w:p>
    <w:p w14:paraId="4AF07A33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- Vicepresidente (dal 2022) e componente del Comitato Direttivo (dal 2021) della Scuola Superiore della Magistratura </w:t>
      </w:r>
    </w:p>
    <w:p w14:paraId="068CCE46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- Presidente del Collegio di Coordinamento </w:t>
      </w:r>
      <w:r w:rsidRPr="000A1793">
        <w:rPr>
          <w:bCs/>
          <w:color w:val="000000"/>
        </w:rPr>
        <w:t>dell’Arbitro Bancario Finanziario</w:t>
      </w:r>
      <w:r>
        <w:rPr>
          <w:bCs/>
          <w:color w:val="000000"/>
        </w:rPr>
        <w:t xml:space="preserve"> – Roma (dal 2022)</w:t>
      </w:r>
    </w:p>
    <w:p w14:paraId="62D1FB71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 w:rsidRPr="000A1793">
        <w:rPr>
          <w:bCs/>
          <w:color w:val="000000"/>
        </w:rPr>
        <w:t xml:space="preserve">- </w:t>
      </w:r>
      <w:r>
        <w:rPr>
          <w:bCs/>
          <w:color w:val="000000"/>
        </w:rPr>
        <w:t>Presidente del Collegio di Palermo</w:t>
      </w:r>
      <w:r w:rsidRPr="000A1793">
        <w:rPr>
          <w:bCs/>
          <w:color w:val="000000"/>
        </w:rPr>
        <w:t xml:space="preserve"> dell’</w:t>
      </w:r>
      <w:r>
        <w:rPr>
          <w:bCs/>
          <w:color w:val="000000"/>
        </w:rPr>
        <w:t>ABF (dal 2016)</w:t>
      </w:r>
      <w:r w:rsidRPr="000A1793">
        <w:rPr>
          <w:bCs/>
          <w:color w:val="000000"/>
        </w:rPr>
        <w:t xml:space="preserve"> </w:t>
      </w:r>
    </w:p>
    <w:p w14:paraId="2CA7F7BE" w14:textId="77777777" w:rsidR="00121AC3" w:rsidRPr="000A179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</w:p>
    <w:p w14:paraId="42D7F7C2" w14:textId="77777777" w:rsidR="00121AC3" w:rsidRDefault="00121AC3" w:rsidP="00121AC3">
      <w:pPr>
        <w:spacing w:line="120" w:lineRule="atLeast"/>
        <w:jc w:val="both"/>
        <w:outlineLvl w:val="2"/>
        <w:rPr>
          <w:color w:val="000000"/>
        </w:rPr>
      </w:pPr>
    </w:p>
    <w:p w14:paraId="7248AF1B" w14:textId="77777777" w:rsidR="00121AC3" w:rsidRPr="000A1793" w:rsidRDefault="00121AC3" w:rsidP="00121AC3">
      <w:pPr>
        <w:spacing w:line="120" w:lineRule="atLeast"/>
        <w:jc w:val="both"/>
        <w:outlineLvl w:val="2"/>
        <w:rPr>
          <w:color w:val="000000"/>
        </w:rPr>
      </w:pPr>
    </w:p>
    <w:p w14:paraId="697292A5" w14:textId="77777777" w:rsidR="00121AC3" w:rsidRPr="007D7304" w:rsidRDefault="00121AC3" w:rsidP="00121AC3">
      <w:pPr>
        <w:jc w:val="both"/>
        <w:rPr>
          <w:b/>
          <w:bCs/>
          <w:i/>
          <w:color w:val="000000"/>
          <w:sz w:val="28"/>
          <w:u w:val="single"/>
        </w:rPr>
      </w:pPr>
      <w:r w:rsidRPr="007D7304">
        <w:rPr>
          <w:b/>
          <w:bCs/>
          <w:i/>
          <w:color w:val="000000"/>
          <w:sz w:val="28"/>
          <w:u w:val="single"/>
        </w:rPr>
        <w:t>B)</w:t>
      </w:r>
      <w:r>
        <w:rPr>
          <w:b/>
          <w:bCs/>
          <w:i/>
          <w:color w:val="000000"/>
          <w:sz w:val="28"/>
          <w:u w:val="single"/>
        </w:rPr>
        <w:t xml:space="preserve"> R</w:t>
      </w:r>
      <w:r w:rsidRPr="007D7304">
        <w:rPr>
          <w:b/>
          <w:bCs/>
          <w:i/>
          <w:color w:val="000000"/>
          <w:sz w:val="28"/>
          <w:u w:val="single"/>
        </w:rPr>
        <w:t>uoli Accademici</w:t>
      </w:r>
      <w:r>
        <w:rPr>
          <w:b/>
          <w:bCs/>
          <w:i/>
          <w:color w:val="000000"/>
          <w:sz w:val="28"/>
          <w:u w:val="single"/>
        </w:rPr>
        <w:t>, associativi e di direzione di Riviste e Collane Editoriali</w:t>
      </w:r>
    </w:p>
    <w:p w14:paraId="6B70BD3F" w14:textId="77777777" w:rsidR="00121AC3" w:rsidRDefault="00121AC3" w:rsidP="00121AC3">
      <w:pPr>
        <w:jc w:val="both"/>
        <w:rPr>
          <w:color w:val="000000"/>
        </w:rPr>
      </w:pPr>
    </w:p>
    <w:p w14:paraId="5F191D02" w14:textId="77777777" w:rsidR="00121AC3" w:rsidRDefault="00121AC3" w:rsidP="00121AC3">
      <w:pPr>
        <w:jc w:val="both"/>
        <w:rPr>
          <w:b/>
          <w:color w:val="000000"/>
          <w:u w:val="single"/>
        </w:rPr>
      </w:pPr>
    </w:p>
    <w:p w14:paraId="617AD122" w14:textId="77777777" w:rsidR="00121AC3" w:rsidRDefault="00121AC3" w:rsidP="00121AC3">
      <w:pPr>
        <w:jc w:val="both"/>
        <w:rPr>
          <w:color w:val="000000"/>
        </w:rPr>
      </w:pPr>
      <w:r>
        <w:rPr>
          <w:color w:val="000000"/>
        </w:rPr>
        <w:t>- Prof.ssa Ordinaria</w:t>
      </w:r>
      <w:r w:rsidRPr="000A1793">
        <w:rPr>
          <w:color w:val="000000"/>
        </w:rPr>
        <w:t xml:space="preserve"> (SETTORE IUS/01 – DIRITTO </w:t>
      </w:r>
      <w:r w:rsidRPr="00DB4A55">
        <w:rPr>
          <w:color w:val="000000"/>
        </w:rPr>
        <w:t>PRIVATO) nell’Università di Catania</w:t>
      </w:r>
      <w:r>
        <w:rPr>
          <w:color w:val="000000"/>
        </w:rPr>
        <w:t xml:space="preserve"> (dal 2003)</w:t>
      </w:r>
      <w:r w:rsidRPr="00DB4A55">
        <w:rPr>
          <w:color w:val="000000"/>
        </w:rPr>
        <w:t xml:space="preserve"> Dipartimento di Giurisprudenza</w:t>
      </w:r>
      <w:r>
        <w:rPr>
          <w:color w:val="000000"/>
        </w:rPr>
        <w:t xml:space="preserve"> (dal 2021 in aspettativa in ragione del ruolo ricoperto presso la SSM) </w:t>
      </w:r>
    </w:p>
    <w:p w14:paraId="3FB5E569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</w:t>
      </w:r>
      <w:r>
        <w:rPr>
          <w:color w:val="000000"/>
        </w:rPr>
        <w:t>C</w:t>
      </w:r>
      <w:r w:rsidRPr="000A1793">
        <w:rPr>
          <w:color w:val="000000"/>
        </w:rPr>
        <w:t>omponente del Collegio dei Docenti del Dottorato di ricerca in Scienze giuridiche di Pisa</w:t>
      </w:r>
      <w:r>
        <w:rPr>
          <w:color w:val="000000"/>
        </w:rPr>
        <w:t xml:space="preserve"> (d</w:t>
      </w:r>
      <w:r w:rsidRPr="000A1793">
        <w:rPr>
          <w:color w:val="000000"/>
        </w:rPr>
        <w:t>al 2013</w:t>
      </w:r>
      <w:r>
        <w:rPr>
          <w:color w:val="000000"/>
        </w:rPr>
        <w:t>)</w:t>
      </w:r>
    </w:p>
    <w:p w14:paraId="402EC1BD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D33B39">
        <w:t xml:space="preserve">- </w:t>
      </w:r>
      <w:r>
        <w:t xml:space="preserve">Membro </w:t>
      </w:r>
      <w:r w:rsidRPr="00D33B39">
        <w:rPr>
          <w:color w:val="000000"/>
        </w:rPr>
        <w:t>del</w:t>
      </w:r>
      <w:r>
        <w:rPr>
          <w:color w:val="000000"/>
        </w:rPr>
        <w:t xml:space="preserve"> </w:t>
      </w:r>
      <w:proofErr w:type="spellStart"/>
      <w:r w:rsidRPr="00767AE9">
        <w:rPr>
          <w:i/>
          <w:color w:val="000000"/>
        </w:rPr>
        <w:t>Council</w:t>
      </w:r>
      <w:proofErr w:type="spellEnd"/>
      <w:r w:rsidRPr="00D33B39">
        <w:rPr>
          <w:color w:val="000000"/>
        </w:rPr>
        <w:t xml:space="preserve"> (</w:t>
      </w:r>
      <w:r>
        <w:rPr>
          <w:color w:val="000000"/>
        </w:rPr>
        <w:t>dal 2021) e componente (dal 2015) del</w:t>
      </w:r>
      <w:r w:rsidRPr="00D33B39">
        <w:rPr>
          <w:color w:val="000000"/>
        </w:rPr>
        <w:t>l’</w:t>
      </w:r>
      <w:r w:rsidRPr="00D33B39">
        <w:rPr>
          <w:i/>
          <w:color w:val="000000"/>
        </w:rPr>
        <w:t xml:space="preserve">European </w:t>
      </w:r>
      <w:proofErr w:type="spellStart"/>
      <w:r w:rsidRPr="00D33B39">
        <w:rPr>
          <w:i/>
          <w:color w:val="000000"/>
        </w:rPr>
        <w:t>Law</w:t>
      </w:r>
      <w:proofErr w:type="spellEnd"/>
      <w:r w:rsidRPr="00D33B39">
        <w:rPr>
          <w:color w:val="000000"/>
        </w:rPr>
        <w:t xml:space="preserve"> </w:t>
      </w:r>
      <w:r w:rsidRPr="00D33B39">
        <w:rPr>
          <w:i/>
          <w:color w:val="000000"/>
        </w:rPr>
        <w:t>Institute</w:t>
      </w:r>
      <w:r w:rsidRPr="00D33B39">
        <w:rPr>
          <w:color w:val="000000"/>
        </w:rPr>
        <w:t>, Vienna</w:t>
      </w:r>
    </w:p>
    <w:p w14:paraId="5CCB4C45" w14:textId="77777777" w:rsidR="00121AC3" w:rsidRPr="00C872B4" w:rsidRDefault="00121AC3" w:rsidP="00121AC3">
      <w:pPr>
        <w:spacing w:line="120" w:lineRule="atLeast"/>
        <w:jc w:val="both"/>
        <w:rPr>
          <w:lang w:val="en-US"/>
        </w:rPr>
      </w:pPr>
      <w:r w:rsidRPr="005C488C">
        <w:rPr>
          <w:color w:val="000000"/>
          <w:lang w:val="en-US"/>
        </w:rPr>
        <w:t xml:space="preserve">- </w:t>
      </w:r>
      <w:proofErr w:type="spellStart"/>
      <w:r w:rsidRPr="005C488C">
        <w:rPr>
          <w:color w:val="000000"/>
          <w:lang w:val="en-US"/>
        </w:rPr>
        <w:t>Componente</w:t>
      </w:r>
      <w:proofErr w:type="spellEnd"/>
      <w:r w:rsidRPr="005C488C">
        <w:rPr>
          <w:color w:val="000000"/>
          <w:lang w:val="en-US"/>
        </w:rPr>
        <w:t xml:space="preserve"> </w:t>
      </w:r>
      <w:r w:rsidRPr="00ED7285">
        <w:rPr>
          <w:iCs/>
          <w:color w:val="000000"/>
          <w:lang w:val="en-US"/>
        </w:rPr>
        <w:t>del</w:t>
      </w:r>
      <w:r>
        <w:rPr>
          <w:i/>
          <w:color w:val="000000"/>
          <w:lang w:val="en-US"/>
        </w:rPr>
        <w:t xml:space="preserve"> SIG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dell’</w:t>
      </w:r>
      <w:r w:rsidRPr="00C872B4">
        <w:rPr>
          <w:i/>
          <w:lang w:val="en-US"/>
        </w:rPr>
        <w:t>ELI</w:t>
      </w:r>
      <w:proofErr w:type="spellEnd"/>
      <w:r w:rsidRPr="00C872B4">
        <w:rPr>
          <w:rStyle w:val="hnndojolc4oxunyqhwkd"/>
          <w:i/>
          <w:lang w:val="en-US"/>
        </w:rPr>
        <w:t xml:space="preserve"> Project on Climate Justice</w:t>
      </w:r>
      <w:r w:rsidRPr="005C488C">
        <w:rPr>
          <w:rStyle w:val="hnndojolc4oxunyqhwkd"/>
          <w:lang w:val="en-US"/>
        </w:rPr>
        <w:t xml:space="preserve"> – </w:t>
      </w:r>
      <w:r w:rsidRPr="00C872B4">
        <w:rPr>
          <w:rStyle w:val="hnndojolc4oxunyqhwkd"/>
          <w:i/>
          <w:lang w:val="en-US"/>
        </w:rPr>
        <w:t>New Challenges for Law and Judges</w:t>
      </w:r>
    </w:p>
    <w:p w14:paraId="7E39E062" w14:textId="77777777" w:rsidR="00121AC3" w:rsidRPr="00F86329" w:rsidRDefault="00121AC3" w:rsidP="00121AC3">
      <w:pPr>
        <w:spacing w:line="120" w:lineRule="atLeast"/>
        <w:jc w:val="both"/>
        <w:outlineLvl w:val="2"/>
        <w:rPr>
          <w:bCs/>
        </w:rPr>
      </w:pPr>
      <w:r w:rsidRPr="00F86329">
        <w:rPr>
          <w:bCs/>
          <w:color w:val="000000"/>
        </w:rPr>
        <w:t xml:space="preserve">- Componente del Consiglio Direttivo della SIDE-ISLA (Società Italiana di Diritto ed Economia – </w:t>
      </w:r>
      <w:proofErr w:type="spellStart"/>
      <w:r w:rsidRPr="00F86329">
        <w:rPr>
          <w:i/>
          <w:iCs/>
        </w:rPr>
        <w:t>Italian</w:t>
      </w:r>
      <w:proofErr w:type="spellEnd"/>
      <w:r w:rsidRPr="00F86329">
        <w:rPr>
          <w:i/>
          <w:iCs/>
        </w:rPr>
        <w:t xml:space="preserve"> Society of </w:t>
      </w:r>
      <w:proofErr w:type="spellStart"/>
      <w:r w:rsidRPr="00F86329">
        <w:rPr>
          <w:i/>
          <w:iCs/>
        </w:rPr>
        <w:t>Law</w:t>
      </w:r>
      <w:proofErr w:type="spellEnd"/>
      <w:r w:rsidRPr="00F86329">
        <w:rPr>
          <w:i/>
          <w:iCs/>
        </w:rPr>
        <w:t xml:space="preserve"> and </w:t>
      </w:r>
      <w:proofErr w:type="spellStart"/>
      <w:r w:rsidRPr="00F86329">
        <w:rPr>
          <w:i/>
          <w:iCs/>
        </w:rPr>
        <w:t>Economics</w:t>
      </w:r>
      <w:proofErr w:type="spellEnd"/>
      <w:r w:rsidRPr="00F86329">
        <w:t>) (</w:t>
      </w:r>
      <w:r w:rsidRPr="00F86329">
        <w:rPr>
          <w:bCs/>
          <w:color w:val="000000"/>
        </w:rPr>
        <w:t xml:space="preserve">dal 2019) </w:t>
      </w:r>
    </w:p>
    <w:p w14:paraId="0D621055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 w:rsidRPr="00F86329">
        <w:rPr>
          <w:bCs/>
          <w:color w:val="000000"/>
        </w:rPr>
        <w:t>- Componente del Direttivo dell’Associazione “Osservatorio di diritto civile e commerciale” (dal 2011</w:t>
      </w:r>
      <w:r w:rsidRPr="0094101E">
        <w:rPr>
          <w:bCs/>
          <w:color w:val="000000"/>
        </w:rPr>
        <w:t>)</w:t>
      </w:r>
    </w:p>
    <w:p w14:paraId="061942C2" w14:textId="77777777" w:rsidR="00121AC3" w:rsidRPr="0094101E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- Componente della Commissione per le relazioni con gli Enti istituzionali e gli Ordini professionali di Civilisti Italiani (dal 2022);</w:t>
      </w:r>
    </w:p>
    <w:p w14:paraId="1222B098" w14:textId="77777777" w:rsidR="00121AC3" w:rsidRPr="00F86329" w:rsidRDefault="00121AC3" w:rsidP="00121AC3">
      <w:pPr>
        <w:spacing w:line="120" w:lineRule="atLeast"/>
        <w:jc w:val="both"/>
      </w:pPr>
      <w:r w:rsidRPr="00F86329">
        <w:rPr>
          <w:color w:val="000000"/>
        </w:rPr>
        <w:lastRenderedPageBreak/>
        <w:t>- Direttrice responsabile della Rivista Osservatorio di diritto civile e commerciale, Il Mulino (rivista di Classe A – Scopus) (dal 2012)</w:t>
      </w:r>
      <w:r w:rsidRPr="00F86329">
        <w:t>;</w:t>
      </w:r>
    </w:p>
    <w:p w14:paraId="57DD7FD3" w14:textId="77777777" w:rsidR="00121AC3" w:rsidRPr="00F86329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bookmarkStart w:id="0" w:name="_Hlk40111676"/>
      <w:r w:rsidRPr="00F86329">
        <w:rPr>
          <w:bCs/>
          <w:color w:val="000000"/>
        </w:rPr>
        <w:t xml:space="preserve">- Co-Direttrice della </w:t>
      </w:r>
      <w:r w:rsidRPr="00F86329">
        <w:rPr>
          <w:color w:val="000000"/>
        </w:rPr>
        <w:t>Rivista di diritto commerciale e delle obbligazioni</w:t>
      </w:r>
      <w:bookmarkEnd w:id="0"/>
      <w:r w:rsidRPr="00F86329">
        <w:rPr>
          <w:color w:val="000000"/>
        </w:rPr>
        <w:t xml:space="preserve"> (Rivista di Classe A) (</w:t>
      </w:r>
      <w:r w:rsidRPr="00F86329">
        <w:rPr>
          <w:bCs/>
          <w:color w:val="000000"/>
        </w:rPr>
        <w:t>dal 2019)</w:t>
      </w:r>
    </w:p>
    <w:p w14:paraId="677D9BDD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Componente del Comitato di Direzione della Rivista Persona e mercato (Rivista di classe A)</w:t>
      </w:r>
    </w:p>
    <w:p w14:paraId="58D161CC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bCs/>
          <w:color w:val="000000"/>
        </w:rPr>
        <w:t xml:space="preserve">- </w:t>
      </w:r>
      <w:r w:rsidRPr="00F86329">
        <w:rPr>
          <w:color w:val="000000"/>
        </w:rPr>
        <w:t>Co-Direttrice della Rivista Jus Civile (Rivista di Classe A) (</w:t>
      </w:r>
      <w:r w:rsidRPr="00F86329">
        <w:rPr>
          <w:bCs/>
          <w:color w:val="000000"/>
        </w:rPr>
        <w:t>dal 2021)</w:t>
      </w:r>
    </w:p>
    <w:p w14:paraId="73A1BA41" w14:textId="77777777" w:rsidR="00121AC3" w:rsidRPr="00C20726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 xml:space="preserve">- Co-Direttrice della Rivista </w:t>
      </w:r>
      <w:r w:rsidRPr="00C20726">
        <w:rPr>
          <w:color w:val="000000"/>
        </w:rPr>
        <w:t>Contratto e impresa Europa (dal 2020)</w:t>
      </w:r>
    </w:p>
    <w:p w14:paraId="1E734614" w14:textId="77777777" w:rsidR="00121AC3" w:rsidRPr="00C20726" w:rsidRDefault="00121AC3" w:rsidP="00121AC3">
      <w:pPr>
        <w:spacing w:line="120" w:lineRule="atLeast"/>
        <w:jc w:val="both"/>
        <w:rPr>
          <w:color w:val="000000"/>
          <w:shd w:val="clear" w:color="auto" w:fill="FFFFFF"/>
        </w:rPr>
      </w:pPr>
      <w:r w:rsidRPr="00C20726">
        <w:rPr>
          <w:color w:val="000000"/>
        </w:rPr>
        <w:t xml:space="preserve">- Co-Direttrice della Rivista </w:t>
      </w:r>
      <w:r w:rsidRPr="00C20726">
        <w:rPr>
          <w:color w:val="000000"/>
          <w:shd w:val="clear" w:color="auto" w:fill="FFFFFF"/>
        </w:rPr>
        <w:t>Storia, metodo, cultura nella scienza giuridica (</w:t>
      </w:r>
      <w:r w:rsidRPr="00C20726">
        <w:rPr>
          <w:color w:val="000000"/>
        </w:rPr>
        <w:t>dal 2020)</w:t>
      </w:r>
    </w:p>
    <w:p w14:paraId="4754277C" w14:textId="77777777" w:rsidR="00121AC3" w:rsidRPr="00C20726" w:rsidRDefault="00121AC3" w:rsidP="00121AC3">
      <w:pPr>
        <w:spacing w:line="120" w:lineRule="atLeast"/>
        <w:jc w:val="both"/>
        <w:rPr>
          <w:color w:val="000000"/>
        </w:rPr>
      </w:pPr>
      <w:r w:rsidRPr="00C20726">
        <w:rPr>
          <w:color w:val="000000"/>
        </w:rPr>
        <w:t>- Componente del Comitato per la valutazione Scientifica della Rivista di Diritto Civile (Rivista di classe A)</w:t>
      </w:r>
    </w:p>
    <w:p w14:paraId="027B9F0F" w14:textId="77777777" w:rsidR="00121AC3" w:rsidRPr="00C20726" w:rsidRDefault="00121AC3" w:rsidP="00121AC3">
      <w:pPr>
        <w:spacing w:line="120" w:lineRule="atLeast"/>
        <w:jc w:val="both"/>
        <w:rPr>
          <w:color w:val="000000"/>
        </w:rPr>
      </w:pPr>
      <w:r w:rsidRPr="00C20726">
        <w:rPr>
          <w:color w:val="000000"/>
        </w:rPr>
        <w:t>- Componente del Comitato Editoriale di Nuova Giurisprudenza civile commentata (Rivista di classe A)</w:t>
      </w:r>
    </w:p>
    <w:p w14:paraId="5B91C236" w14:textId="77777777" w:rsidR="00121AC3" w:rsidRPr="00C20726" w:rsidRDefault="00121AC3" w:rsidP="00121AC3">
      <w:pPr>
        <w:spacing w:line="120" w:lineRule="atLeast"/>
        <w:jc w:val="both"/>
        <w:rPr>
          <w:color w:val="000000"/>
        </w:rPr>
      </w:pPr>
      <w:r w:rsidRPr="00C20726">
        <w:rPr>
          <w:bCs/>
          <w:color w:val="000000"/>
        </w:rPr>
        <w:t xml:space="preserve">- </w:t>
      </w:r>
      <w:r w:rsidRPr="00C20726">
        <w:rPr>
          <w:color w:val="000000"/>
        </w:rPr>
        <w:t>Componente del Comitato Scientifico di Studi Senesi (</w:t>
      </w:r>
      <w:r w:rsidRPr="00C20726">
        <w:rPr>
          <w:bCs/>
          <w:color w:val="000000"/>
        </w:rPr>
        <w:t>dal 2020)</w:t>
      </w:r>
    </w:p>
    <w:p w14:paraId="01D48191" w14:textId="77777777" w:rsidR="00121AC3" w:rsidRPr="00C20726" w:rsidRDefault="00121AC3" w:rsidP="00121AC3">
      <w:pPr>
        <w:spacing w:line="120" w:lineRule="atLeast"/>
        <w:jc w:val="both"/>
        <w:rPr>
          <w:bCs/>
          <w:color w:val="000000"/>
        </w:rPr>
      </w:pPr>
      <w:r w:rsidRPr="00C20726">
        <w:rPr>
          <w:bCs/>
          <w:color w:val="000000"/>
        </w:rPr>
        <w:t xml:space="preserve">- </w:t>
      </w:r>
      <w:r w:rsidRPr="00C20726">
        <w:rPr>
          <w:color w:val="000000"/>
        </w:rPr>
        <w:t>Componente del Comitato Scientifico di Tecnologie e diritto (</w:t>
      </w:r>
      <w:r w:rsidRPr="00C20726">
        <w:rPr>
          <w:bCs/>
          <w:color w:val="000000"/>
        </w:rPr>
        <w:t>dal 2020)</w:t>
      </w:r>
    </w:p>
    <w:p w14:paraId="507B4A07" w14:textId="77777777" w:rsidR="00121AC3" w:rsidRPr="00C20726" w:rsidRDefault="00121AC3" w:rsidP="00121AC3">
      <w:pPr>
        <w:spacing w:line="120" w:lineRule="atLeast"/>
        <w:jc w:val="both"/>
        <w:rPr>
          <w:color w:val="000000"/>
        </w:rPr>
      </w:pPr>
      <w:r w:rsidRPr="00C20726">
        <w:rPr>
          <w:color w:val="000000"/>
        </w:rPr>
        <w:t>- Componente del Comitato dei valutatori di: I contratti, Rivista del notariato, Danno e responsabilità, Il Corriere giuridico, Foro Napoletano, Contratto e impresa</w:t>
      </w:r>
    </w:p>
    <w:p w14:paraId="24D3CAC9" w14:textId="77777777" w:rsidR="00121AC3" w:rsidRPr="008B6D26" w:rsidRDefault="00121AC3" w:rsidP="00121AC3">
      <w:pPr>
        <w:pStyle w:val="Titolo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20726">
        <w:rPr>
          <w:bCs w:val="0"/>
          <w:color w:val="000000"/>
          <w:sz w:val="24"/>
          <w:szCs w:val="24"/>
        </w:rPr>
        <w:t>-</w:t>
      </w:r>
      <w:r w:rsidRPr="00C20726">
        <w:rPr>
          <w:b w:val="0"/>
          <w:color w:val="000000"/>
          <w:sz w:val="24"/>
          <w:szCs w:val="24"/>
        </w:rPr>
        <w:t xml:space="preserve"> C</w:t>
      </w:r>
      <w:r w:rsidRPr="00C20726">
        <w:rPr>
          <w:b w:val="0"/>
          <w:bCs w:val="0"/>
          <w:color w:val="000000"/>
          <w:sz w:val="24"/>
          <w:szCs w:val="24"/>
        </w:rPr>
        <w:t>o-Direttrice della Collana “I</w:t>
      </w:r>
      <w:r w:rsidRPr="00C20726">
        <w:rPr>
          <w:b w:val="0"/>
          <w:bCs w:val="0"/>
          <w:sz w:val="24"/>
          <w:szCs w:val="24"/>
        </w:rPr>
        <w:t>tinerari di diritto</w:t>
      </w:r>
      <w:r w:rsidRPr="008B6D26">
        <w:rPr>
          <w:b w:val="0"/>
          <w:bCs w:val="0"/>
          <w:sz w:val="24"/>
          <w:szCs w:val="24"/>
        </w:rPr>
        <w:t xml:space="preserve"> privato”, Il Mulino</w:t>
      </w:r>
      <w:r>
        <w:rPr>
          <w:b w:val="0"/>
          <w:bCs w:val="0"/>
          <w:sz w:val="24"/>
          <w:szCs w:val="24"/>
        </w:rPr>
        <w:t xml:space="preserve"> (</w:t>
      </w:r>
      <w:r>
        <w:rPr>
          <w:b w:val="0"/>
          <w:color w:val="000000"/>
          <w:sz w:val="24"/>
          <w:szCs w:val="24"/>
        </w:rPr>
        <w:t>d</w:t>
      </w:r>
      <w:r w:rsidRPr="008B6D26">
        <w:rPr>
          <w:b w:val="0"/>
          <w:color w:val="000000"/>
          <w:sz w:val="24"/>
          <w:szCs w:val="24"/>
        </w:rPr>
        <w:t>al 2018</w:t>
      </w:r>
      <w:r>
        <w:rPr>
          <w:b w:val="0"/>
          <w:color w:val="000000"/>
          <w:sz w:val="24"/>
          <w:szCs w:val="24"/>
        </w:rPr>
        <w:t>)</w:t>
      </w:r>
    </w:p>
    <w:p w14:paraId="6C173C23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Co-Direttrice della Collana “Diritto Privato. Nuovi Orizzonti”, ESI</w:t>
      </w:r>
      <w:r>
        <w:rPr>
          <w:color w:val="000000"/>
        </w:rPr>
        <w:t xml:space="preserve"> (d</w:t>
      </w:r>
      <w:r w:rsidRPr="000A1793">
        <w:rPr>
          <w:color w:val="000000"/>
        </w:rPr>
        <w:t>al 2012</w:t>
      </w:r>
      <w:r>
        <w:rPr>
          <w:color w:val="000000"/>
        </w:rPr>
        <w:t>)</w:t>
      </w:r>
    </w:p>
    <w:p w14:paraId="526AF09E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Co-Direttrice della Collana “Studi di Diritto Privato”, ESI</w:t>
      </w:r>
      <w:r>
        <w:rPr>
          <w:color w:val="000000"/>
        </w:rPr>
        <w:t xml:space="preserve"> (d</w:t>
      </w:r>
      <w:r w:rsidRPr="000A1793">
        <w:rPr>
          <w:color w:val="000000"/>
        </w:rPr>
        <w:t>al 2011</w:t>
      </w:r>
      <w:r>
        <w:rPr>
          <w:color w:val="000000"/>
        </w:rPr>
        <w:t>)</w:t>
      </w:r>
    </w:p>
    <w:p w14:paraId="6B9DB86F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>- Componente del Comitato Scientifico di Argomenti di Diritto Civile</w:t>
      </w:r>
    </w:p>
    <w:p w14:paraId="1CB96EC4" w14:textId="77777777" w:rsidR="00121AC3" w:rsidRDefault="00121AC3" w:rsidP="00121AC3">
      <w:pPr>
        <w:spacing w:line="12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>
        <w:rPr>
          <w:color w:val="000000"/>
        </w:rPr>
        <w:t xml:space="preserve">Componente del Comitato Scientifico dei </w:t>
      </w:r>
      <w:r>
        <w:rPr>
          <w:rStyle w:val="itwtqi23ioopmk3o6ert"/>
        </w:rPr>
        <w:t>Quaderni dell'Archivio giuridico sassarese (</w:t>
      </w:r>
      <w:r>
        <w:rPr>
          <w:bCs/>
          <w:color w:val="000000"/>
        </w:rPr>
        <w:t>dal 2020)</w:t>
      </w:r>
    </w:p>
    <w:p w14:paraId="10DB132C" w14:textId="77777777" w:rsidR="00121AC3" w:rsidRDefault="00121AC3" w:rsidP="00121AC3">
      <w:pPr>
        <w:jc w:val="both"/>
        <w:rPr>
          <w:color w:val="000000"/>
        </w:rPr>
      </w:pPr>
      <w:r>
        <w:rPr>
          <w:color w:val="000000"/>
        </w:rPr>
        <w:t>- Componente del Gruppo di lavoro dell’area giuridica de “Il  Mulino” (dal 2014)</w:t>
      </w:r>
    </w:p>
    <w:p w14:paraId="3F7B3AC7" w14:textId="77777777" w:rsidR="00121AC3" w:rsidRDefault="00121AC3" w:rsidP="00121AC3">
      <w:pPr>
        <w:jc w:val="both"/>
        <w:rPr>
          <w:color w:val="000000"/>
        </w:rPr>
      </w:pPr>
      <w:r>
        <w:rPr>
          <w:color w:val="000000"/>
        </w:rPr>
        <w:t>- Iscritta all’Associazione Civilisti Italiani e alla SISDIC</w:t>
      </w:r>
    </w:p>
    <w:p w14:paraId="758ABC2E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</w:p>
    <w:p w14:paraId="66623362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u w:val="single"/>
        </w:rPr>
        <w:t>C</w:t>
      </w:r>
      <w:r w:rsidRPr="007D7304">
        <w:rPr>
          <w:b/>
          <w:i/>
          <w:color w:val="000000"/>
          <w:sz w:val="28"/>
          <w:u w:val="single"/>
        </w:rPr>
        <w:t>) Iscrizione ad albi</w:t>
      </w:r>
    </w:p>
    <w:p w14:paraId="605A2E69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</w:p>
    <w:p w14:paraId="7EB35CFD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</w:t>
      </w:r>
      <w:r>
        <w:rPr>
          <w:color w:val="000000"/>
        </w:rPr>
        <w:t>Iscritta all’Albo Speciale degli Avvocati Cassazionisti</w:t>
      </w:r>
    </w:p>
    <w:p w14:paraId="420356DD" w14:textId="77777777" w:rsidR="00121AC3" w:rsidRPr="00ED181D" w:rsidRDefault="00121AC3" w:rsidP="00121AC3">
      <w:pPr>
        <w:spacing w:line="120" w:lineRule="atLeast"/>
        <w:jc w:val="both"/>
        <w:outlineLvl w:val="2"/>
        <w:rPr>
          <w:color w:val="000000"/>
        </w:rPr>
      </w:pPr>
      <w:r w:rsidRPr="00ED181D">
        <w:rPr>
          <w:bCs/>
          <w:color w:val="000000"/>
        </w:rPr>
        <w:t xml:space="preserve">- </w:t>
      </w:r>
      <w:r>
        <w:rPr>
          <w:bCs/>
          <w:color w:val="000000"/>
        </w:rPr>
        <w:t>I</w:t>
      </w:r>
      <w:r w:rsidRPr="00ED181D">
        <w:rPr>
          <w:color w:val="000000"/>
        </w:rPr>
        <w:t>scritta all’Albo degli Arbitri della Camera Arbitrale per i contratti pubblici presso Autorità Nazionale Anticorruzione</w:t>
      </w:r>
    </w:p>
    <w:p w14:paraId="152826FE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6E6677">
        <w:rPr>
          <w:color w:val="000000"/>
        </w:rPr>
        <w:t>- Iscritta all’Ordine dei Giornalisti</w:t>
      </w:r>
    </w:p>
    <w:p w14:paraId="406C956C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</w:p>
    <w:p w14:paraId="20AD1E16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2C680145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2D056E4A" w14:textId="77777777" w:rsidR="00121AC3" w:rsidRPr="000A1793" w:rsidRDefault="00121AC3" w:rsidP="00121AC3">
      <w:pPr>
        <w:spacing w:line="120" w:lineRule="atLeast"/>
        <w:jc w:val="center"/>
        <w:rPr>
          <w:color w:val="000000"/>
        </w:rPr>
      </w:pPr>
      <w:r>
        <w:rPr>
          <w:color w:val="000000"/>
        </w:rPr>
        <w:t>*****</w:t>
      </w:r>
    </w:p>
    <w:p w14:paraId="4464C587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68FAB22B" w14:textId="77777777" w:rsidR="00121AC3" w:rsidRDefault="00121AC3" w:rsidP="00121AC3">
      <w:pPr>
        <w:spacing w:line="120" w:lineRule="atLeast"/>
        <w:jc w:val="both"/>
        <w:rPr>
          <w:b/>
          <w:caps/>
          <w:color w:val="000000"/>
        </w:rPr>
      </w:pPr>
    </w:p>
    <w:p w14:paraId="74920B90" w14:textId="77777777" w:rsidR="00121AC3" w:rsidRDefault="00121AC3" w:rsidP="00121AC3">
      <w:pPr>
        <w:spacing w:line="120" w:lineRule="atLeast"/>
        <w:jc w:val="both"/>
        <w:rPr>
          <w:b/>
          <w:caps/>
          <w:color w:val="000000"/>
        </w:rPr>
      </w:pPr>
    </w:p>
    <w:p w14:paraId="21D27B64" w14:textId="77777777" w:rsidR="00121AC3" w:rsidRPr="007D7304" w:rsidRDefault="00121AC3" w:rsidP="00121AC3">
      <w:pPr>
        <w:autoSpaceDE w:val="0"/>
        <w:autoSpaceDN w:val="0"/>
        <w:adjustRightInd w:val="0"/>
        <w:spacing w:line="240" w:lineRule="atLeast"/>
        <w:jc w:val="center"/>
        <w:rPr>
          <w:b/>
          <w:bCs/>
          <w:smallCaps/>
          <w:sz w:val="28"/>
          <w:u w:val="single"/>
        </w:rPr>
      </w:pPr>
      <w:r w:rsidRPr="007D7304">
        <w:rPr>
          <w:b/>
          <w:bCs/>
          <w:smallCaps/>
          <w:sz w:val="28"/>
          <w:u w:val="single"/>
        </w:rPr>
        <w:t xml:space="preserve">Formazione, principali esperienze internazionali e premi </w:t>
      </w:r>
    </w:p>
    <w:p w14:paraId="22D46A58" w14:textId="77777777" w:rsidR="00121AC3" w:rsidRPr="00250745" w:rsidRDefault="00121AC3" w:rsidP="00121AC3">
      <w:pPr>
        <w:spacing w:line="120" w:lineRule="atLeast"/>
        <w:jc w:val="both"/>
        <w:outlineLvl w:val="2"/>
        <w:rPr>
          <w:bCs/>
          <w:caps/>
          <w:color w:val="000000"/>
        </w:rPr>
      </w:pPr>
    </w:p>
    <w:p w14:paraId="4A008297" w14:textId="77777777" w:rsidR="00121AC3" w:rsidRPr="00250745" w:rsidRDefault="00121AC3" w:rsidP="00121AC3">
      <w:pPr>
        <w:spacing w:line="120" w:lineRule="atLeast"/>
        <w:jc w:val="both"/>
        <w:outlineLvl w:val="2"/>
        <w:rPr>
          <w:bCs/>
          <w:caps/>
          <w:color w:val="000000"/>
        </w:rPr>
      </w:pPr>
    </w:p>
    <w:p w14:paraId="109EC5C8" w14:textId="77777777" w:rsidR="00121AC3" w:rsidRPr="00250745" w:rsidRDefault="00121AC3" w:rsidP="00121AC3">
      <w:pPr>
        <w:spacing w:line="120" w:lineRule="atLeast"/>
        <w:jc w:val="both"/>
        <w:outlineLvl w:val="2"/>
        <w:rPr>
          <w:bCs/>
          <w:caps/>
          <w:color w:val="000000"/>
        </w:rPr>
      </w:pPr>
    </w:p>
    <w:p w14:paraId="361644DA" w14:textId="77777777" w:rsidR="00121AC3" w:rsidRPr="007D7304" w:rsidRDefault="00121AC3" w:rsidP="00121AC3">
      <w:pPr>
        <w:spacing w:line="120" w:lineRule="atLeast"/>
        <w:jc w:val="both"/>
        <w:rPr>
          <w:b/>
          <w:i/>
          <w:color w:val="000000"/>
          <w:sz w:val="28"/>
          <w:u w:val="single"/>
        </w:rPr>
      </w:pPr>
      <w:r w:rsidRPr="007D7304">
        <w:rPr>
          <w:b/>
          <w:i/>
          <w:color w:val="000000"/>
          <w:sz w:val="28"/>
          <w:u w:val="single"/>
        </w:rPr>
        <w:t>A) Formazione</w:t>
      </w:r>
    </w:p>
    <w:p w14:paraId="0F5C25B5" w14:textId="77777777" w:rsidR="00121AC3" w:rsidRPr="00B17C3C" w:rsidRDefault="00121AC3" w:rsidP="00121AC3">
      <w:pPr>
        <w:spacing w:line="120" w:lineRule="atLeast"/>
        <w:jc w:val="both"/>
        <w:rPr>
          <w:b/>
          <w:color w:val="000000"/>
          <w:u w:val="single"/>
        </w:rPr>
      </w:pPr>
    </w:p>
    <w:p w14:paraId="5D1F414E" w14:textId="77777777" w:rsidR="00121AC3" w:rsidRDefault="00121AC3" w:rsidP="00121AC3">
      <w:pPr>
        <w:autoSpaceDE w:val="0"/>
        <w:autoSpaceDN w:val="0"/>
        <w:adjustRightInd w:val="0"/>
        <w:jc w:val="both"/>
        <w:rPr>
          <w:color w:val="000000"/>
        </w:rPr>
      </w:pPr>
    </w:p>
    <w:p w14:paraId="13194227" w14:textId="77777777" w:rsidR="00121AC3" w:rsidRPr="000A1793" w:rsidRDefault="00121AC3" w:rsidP="00121AC3">
      <w:pPr>
        <w:autoSpaceDE w:val="0"/>
        <w:autoSpaceDN w:val="0"/>
        <w:adjustRightInd w:val="0"/>
        <w:jc w:val="both"/>
      </w:pPr>
      <w:r w:rsidRPr="000A1793">
        <w:rPr>
          <w:color w:val="000000"/>
        </w:rPr>
        <w:t xml:space="preserve">- Nel 1983 consegue il </w:t>
      </w:r>
      <w:bookmarkStart w:id="1" w:name="_Hlk100250100"/>
      <w:r w:rsidRPr="000A1793">
        <w:rPr>
          <w:color w:val="000000"/>
        </w:rPr>
        <w:t xml:space="preserve">Diploma di Maturità Classica presso il Liceo Ginnasio Statale Mario </w:t>
      </w:r>
      <w:proofErr w:type="spellStart"/>
      <w:r w:rsidRPr="000A1793">
        <w:rPr>
          <w:color w:val="000000"/>
        </w:rPr>
        <w:t>Cutelli</w:t>
      </w:r>
      <w:proofErr w:type="spellEnd"/>
      <w:r w:rsidRPr="000A1793">
        <w:rPr>
          <w:color w:val="000000"/>
        </w:rPr>
        <w:t xml:space="preserve"> di Catania</w:t>
      </w:r>
      <w:bookmarkEnd w:id="1"/>
      <w:r w:rsidRPr="000A1793">
        <w:rPr>
          <w:color w:val="000000"/>
        </w:rPr>
        <w:t xml:space="preserve">, riportando voti 60/60 </w:t>
      </w:r>
    </w:p>
    <w:p w14:paraId="4B0B8C76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Nel 1987 si laurea in Giurisprudenza presso l'Università degli Studi di </w:t>
      </w:r>
      <w:r>
        <w:rPr>
          <w:color w:val="000000"/>
        </w:rPr>
        <w:t xml:space="preserve">Catania </w:t>
      </w:r>
      <w:r w:rsidRPr="000A1793">
        <w:rPr>
          <w:color w:val="000000"/>
        </w:rPr>
        <w:t>riportando voti 110/110 e lode</w:t>
      </w:r>
    </w:p>
    <w:p w14:paraId="151870D9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Nel 1996 consegue il </w:t>
      </w:r>
      <w:proofErr w:type="spellStart"/>
      <w:r w:rsidRPr="00266375">
        <w:rPr>
          <w:i/>
          <w:color w:val="000000"/>
        </w:rPr>
        <w:t>Ph.D</w:t>
      </w:r>
      <w:proofErr w:type="spellEnd"/>
      <w:r>
        <w:rPr>
          <w:color w:val="000000"/>
        </w:rPr>
        <w:t xml:space="preserve"> in </w:t>
      </w:r>
      <w:proofErr w:type="spellStart"/>
      <w:r w:rsidRPr="00C20726">
        <w:rPr>
          <w:i/>
          <w:color w:val="000000"/>
        </w:rPr>
        <w:t>Law</w:t>
      </w:r>
      <w:proofErr w:type="spellEnd"/>
      <w:r w:rsidRPr="000A1793">
        <w:rPr>
          <w:color w:val="000000"/>
        </w:rPr>
        <w:t xml:space="preserve"> presso </w:t>
      </w:r>
      <w:r>
        <w:rPr>
          <w:color w:val="000000"/>
        </w:rPr>
        <w:t xml:space="preserve">lo </w:t>
      </w:r>
      <w:r w:rsidRPr="00C20726">
        <w:rPr>
          <w:i/>
        </w:rPr>
        <w:t>European University Institute</w:t>
      </w:r>
      <w:r w:rsidRPr="000A1793">
        <w:rPr>
          <w:color w:val="000000"/>
        </w:rPr>
        <w:t xml:space="preserve"> di Firenze </w:t>
      </w:r>
    </w:p>
    <w:p w14:paraId="65ADF079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</w:p>
    <w:p w14:paraId="5CEF4246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smallCaps/>
        </w:rPr>
      </w:pPr>
    </w:p>
    <w:p w14:paraId="61CE5BFB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smallCaps/>
        </w:rPr>
      </w:pPr>
    </w:p>
    <w:p w14:paraId="44ABA33F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smallCaps/>
        </w:rPr>
      </w:pPr>
    </w:p>
    <w:p w14:paraId="07A2736B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bCs/>
          <w:i/>
          <w:smallCaps/>
          <w:sz w:val="28"/>
          <w:u w:val="single"/>
        </w:rPr>
      </w:pPr>
      <w:r w:rsidRPr="007D7304">
        <w:rPr>
          <w:b/>
          <w:bCs/>
          <w:i/>
          <w:smallCaps/>
          <w:sz w:val="28"/>
          <w:u w:val="single"/>
        </w:rPr>
        <w:t>B) Principali esperienze internazionali</w:t>
      </w:r>
    </w:p>
    <w:p w14:paraId="7E3286F1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736FB8CB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bCs/>
          <w:caps/>
          <w:color w:val="000000"/>
        </w:rPr>
        <w:t xml:space="preserve">- </w:t>
      </w:r>
      <w:r w:rsidRPr="000A1793">
        <w:rPr>
          <w:color w:val="000000"/>
        </w:rPr>
        <w:t xml:space="preserve">Nel 1987 svolge, con borsa, ricerche preso il </w:t>
      </w:r>
      <w:r w:rsidRPr="000A1793">
        <w:rPr>
          <w:i/>
        </w:rPr>
        <w:t xml:space="preserve">Centre de </w:t>
      </w:r>
      <w:proofErr w:type="spellStart"/>
      <w:r w:rsidRPr="000A1793">
        <w:rPr>
          <w:i/>
        </w:rPr>
        <w:t>Droit</w:t>
      </w:r>
      <w:proofErr w:type="spellEnd"/>
      <w:r w:rsidRPr="000A1793">
        <w:rPr>
          <w:i/>
        </w:rPr>
        <w:t xml:space="preserve"> de l’Environnement</w:t>
      </w:r>
      <w:r w:rsidRPr="000A1793">
        <w:rPr>
          <w:color w:val="333333"/>
        </w:rPr>
        <w:t xml:space="preserve"> dell’</w:t>
      </w:r>
      <w:r w:rsidRPr="000A1793">
        <w:rPr>
          <w:color w:val="000000"/>
        </w:rPr>
        <w:t>Università di Strasburgo III</w:t>
      </w:r>
    </w:p>
    <w:p w14:paraId="20113DA8" w14:textId="77777777" w:rsidR="00121AC3" w:rsidRPr="00AA2CCB" w:rsidRDefault="00121AC3" w:rsidP="00121AC3">
      <w:pPr>
        <w:spacing w:line="120" w:lineRule="atLeast"/>
        <w:jc w:val="both"/>
        <w:rPr>
          <w:color w:val="000000"/>
        </w:rPr>
      </w:pPr>
      <w:r w:rsidRPr="00AA2CCB">
        <w:rPr>
          <w:bCs/>
          <w:caps/>
          <w:color w:val="000000"/>
        </w:rPr>
        <w:t xml:space="preserve">- </w:t>
      </w:r>
      <w:r w:rsidRPr="00AA2CCB">
        <w:rPr>
          <w:color w:val="000000"/>
        </w:rPr>
        <w:t xml:space="preserve">Nel 1999 tiene seminari presso la Facoltà di Giurisprudenza del </w:t>
      </w:r>
      <w:r w:rsidRPr="00AA2CCB">
        <w:rPr>
          <w:i/>
          <w:color w:val="000000"/>
        </w:rPr>
        <w:t>Southampton Institute</w:t>
      </w:r>
    </w:p>
    <w:p w14:paraId="50771DE3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Nel 2004 svolge ricerche presso il </w:t>
      </w:r>
      <w:r w:rsidRPr="000A1793">
        <w:rPr>
          <w:i/>
          <w:color w:val="000000"/>
        </w:rPr>
        <w:t>Max Planck Institute</w:t>
      </w:r>
      <w:r w:rsidRPr="000A1793">
        <w:rPr>
          <w:color w:val="000000"/>
        </w:rPr>
        <w:t xml:space="preserve"> di Amburgo</w:t>
      </w:r>
    </w:p>
    <w:p w14:paraId="04C26EBA" w14:textId="77777777" w:rsidR="00121AC3" w:rsidRPr="008E77B3" w:rsidRDefault="00121AC3" w:rsidP="00121AC3">
      <w:pPr>
        <w:spacing w:line="120" w:lineRule="atLeast"/>
        <w:jc w:val="both"/>
      </w:pPr>
      <w:r w:rsidRPr="008E77B3">
        <w:rPr>
          <w:color w:val="000000"/>
        </w:rPr>
        <w:t xml:space="preserve">- Dal 2005 </w:t>
      </w:r>
      <w:r>
        <w:rPr>
          <w:color w:val="000000"/>
        </w:rPr>
        <w:t>al 2021 è componente</w:t>
      </w:r>
      <w:r w:rsidRPr="008E77B3">
        <w:rPr>
          <w:color w:val="000000"/>
        </w:rPr>
        <w:t xml:space="preserve"> dell’</w:t>
      </w:r>
      <w:proofErr w:type="spellStart"/>
      <w:r w:rsidRPr="008E77B3">
        <w:rPr>
          <w:i/>
          <w:color w:val="000000"/>
        </w:rPr>
        <w:t>Advisory</w:t>
      </w:r>
      <w:proofErr w:type="spellEnd"/>
      <w:r w:rsidRPr="008E77B3">
        <w:rPr>
          <w:color w:val="000000"/>
        </w:rPr>
        <w:t xml:space="preserve"> </w:t>
      </w:r>
      <w:r w:rsidRPr="008E77B3">
        <w:rPr>
          <w:i/>
          <w:color w:val="000000"/>
        </w:rPr>
        <w:t>Board</w:t>
      </w:r>
      <w:r w:rsidRPr="008E77B3">
        <w:rPr>
          <w:color w:val="000000"/>
        </w:rPr>
        <w:t xml:space="preserve"> di SECOLA </w:t>
      </w:r>
      <w:r w:rsidRPr="008E77B3">
        <w:t>(</w:t>
      </w:r>
      <w:r w:rsidRPr="008E77B3">
        <w:rPr>
          <w:bCs/>
          <w:i/>
        </w:rPr>
        <w:t xml:space="preserve">Society of European </w:t>
      </w:r>
      <w:proofErr w:type="spellStart"/>
      <w:r w:rsidRPr="008E77B3">
        <w:rPr>
          <w:bCs/>
          <w:i/>
        </w:rPr>
        <w:t>Contract</w:t>
      </w:r>
      <w:proofErr w:type="spellEnd"/>
      <w:r w:rsidRPr="008E77B3">
        <w:rPr>
          <w:bCs/>
          <w:i/>
        </w:rPr>
        <w:t xml:space="preserve"> </w:t>
      </w:r>
      <w:proofErr w:type="spellStart"/>
      <w:r w:rsidRPr="008E77B3">
        <w:rPr>
          <w:bCs/>
          <w:i/>
        </w:rPr>
        <w:t>Law</w:t>
      </w:r>
      <w:proofErr w:type="spellEnd"/>
      <w:r w:rsidRPr="008E77B3">
        <w:t>)</w:t>
      </w:r>
    </w:p>
    <w:p w14:paraId="321E8035" w14:textId="77777777" w:rsidR="00121AC3" w:rsidRPr="00AA2CCB" w:rsidRDefault="00121AC3" w:rsidP="00121AC3">
      <w:pPr>
        <w:spacing w:line="120" w:lineRule="atLeast"/>
        <w:jc w:val="both"/>
        <w:rPr>
          <w:color w:val="000000"/>
        </w:rPr>
      </w:pPr>
      <w:r w:rsidRPr="00AA2CCB">
        <w:rPr>
          <w:color w:val="000000"/>
        </w:rPr>
        <w:t>- Nel 2008 tiene seminari presso la Facoltà</w:t>
      </w:r>
      <w:r>
        <w:rPr>
          <w:color w:val="000000"/>
        </w:rPr>
        <w:t xml:space="preserve"> di Giurisprudenza dell’</w:t>
      </w:r>
      <w:r w:rsidRPr="00AA2CCB">
        <w:rPr>
          <w:color w:val="000000"/>
        </w:rPr>
        <w:t>Università di Varsavia</w:t>
      </w:r>
    </w:p>
    <w:p w14:paraId="5729324A" w14:textId="77777777" w:rsidR="00121AC3" w:rsidRPr="00AA2CCB" w:rsidRDefault="00121AC3" w:rsidP="00121AC3">
      <w:pPr>
        <w:spacing w:line="120" w:lineRule="atLeast"/>
        <w:jc w:val="both"/>
        <w:outlineLvl w:val="2"/>
        <w:rPr>
          <w:bCs/>
          <w:caps/>
          <w:color w:val="000000"/>
        </w:rPr>
      </w:pPr>
      <w:r w:rsidRPr="00AA2CCB">
        <w:rPr>
          <w:color w:val="000000"/>
        </w:rPr>
        <w:t xml:space="preserve">- Nel 2007 tiene seminari presso l’Università </w:t>
      </w:r>
      <w:proofErr w:type="spellStart"/>
      <w:r w:rsidRPr="007935BE">
        <w:rPr>
          <w:i/>
          <w:color w:val="000000"/>
        </w:rPr>
        <w:t>Pompeu</w:t>
      </w:r>
      <w:proofErr w:type="spellEnd"/>
      <w:r w:rsidRPr="007935BE">
        <w:rPr>
          <w:i/>
          <w:color w:val="000000"/>
        </w:rPr>
        <w:t xml:space="preserve"> Fabra</w:t>
      </w:r>
      <w:r w:rsidRPr="00AA2CCB">
        <w:rPr>
          <w:color w:val="000000"/>
        </w:rPr>
        <w:t xml:space="preserve"> di Barcellona</w:t>
      </w:r>
    </w:p>
    <w:p w14:paraId="627B3432" w14:textId="77777777" w:rsidR="00121AC3" w:rsidRPr="00AA2CCB" w:rsidRDefault="00121AC3" w:rsidP="00121AC3">
      <w:pPr>
        <w:spacing w:line="120" w:lineRule="atLeast"/>
        <w:jc w:val="both"/>
        <w:rPr>
          <w:color w:val="000000"/>
        </w:rPr>
      </w:pPr>
      <w:r w:rsidRPr="00AA2CCB">
        <w:rPr>
          <w:color w:val="000000"/>
        </w:rPr>
        <w:t>- Nel 2007 tiene seminari presso l’Accademia di diritto di Mosca (MSLA)</w:t>
      </w:r>
    </w:p>
    <w:p w14:paraId="2B8E50E9" w14:textId="77777777" w:rsidR="00121AC3" w:rsidRPr="00F86329" w:rsidRDefault="00121AC3" w:rsidP="00121AC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GB"/>
        </w:rPr>
      </w:pPr>
      <w:r w:rsidRPr="00F86329">
        <w:rPr>
          <w:color w:val="000000"/>
          <w:sz w:val="22"/>
          <w:szCs w:val="22"/>
          <w:lang w:val="en-GB"/>
        </w:rPr>
        <w:t xml:space="preserve">- Nel 2011 è </w:t>
      </w:r>
      <w:r w:rsidRPr="00F86329">
        <w:rPr>
          <w:i/>
          <w:sz w:val="22"/>
          <w:szCs w:val="22"/>
          <w:lang w:val="en-GB"/>
        </w:rPr>
        <w:t xml:space="preserve">Country report of Italy – Study on the application of Directive 2005/29/EC on Unfair Commercial Practices in the EU </w:t>
      </w:r>
      <w:r w:rsidRPr="00F86329">
        <w:rPr>
          <w:sz w:val="22"/>
          <w:szCs w:val="22"/>
          <w:lang w:val="en-GB"/>
        </w:rPr>
        <w:t>(</w:t>
      </w:r>
      <w:r w:rsidRPr="00F86329">
        <w:rPr>
          <w:i/>
          <w:sz w:val="22"/>
          <w:szCs w:val="22"/>
          <w:lang w:val="en-GB"/>
        </w:rPr>
        <w:t xml:space="preserve">European Commission – DG Justice Study on the application of Directive 2005/29/EC on Unfair Commercial Practices in the EU </w:t>
      </w:r>
      <w:r w:rsidRPr="00F86329">
        <w:rPr>
          <w:i/>
          <w:iCs/>
          <w:sz w:val="22"/>
          <w:szCs w:val="22"/>
          <w:lang w:val="en-GB"/>
        </w:rPr>
        <w:t xml:space="preserve">Part 2 – Country Reports </w:t>
      </w:r>
      <w:r w:rsidRPr="00F86329">
        <w:rPr>
          <w:i/>
          <w:sz w:val="22"/>
          <w:szCs w:val="22"/>
          <w:lang w:val="en-GB"/>
        </w:rPr>
        <w:t xml:space="preserve">Final Report </w:t>
      </w:r>
      <w:r w:rsidRPr="00F86329">
        <w:rPr>
          <w:i/>
          <w:iCs/>
          <w:sz w:val="22"/>
          <w:szCs w:val="22"/>
          <w:lang w:val="en-GB"/>
        </w:rPr>
        <w:t>Conducted by: Civic Consulting</w:t>
      </w:r>
      <w:r w:rsidRPr="00F86329">
        <w:rPr>
          <w:iCs/>
          <w:sz w:val="22"/>
          <w:szCs w:val="22"/>
          <w:lang w:val="en-GB"/>
        </w:rPr>
        <w:t>)</w:t>
      </w:r>
    </w:p>
    <w:p w14:paraId="0DC2BFF5" w14:textId="77777777" w:rsidR="00121AC3" w:rsidRPr="007F2C20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Dal 2015 è Membro dell’</w:t>
      </w:r>
      <w:r w:rsidRPr="00F86329">
        <w:rPr>
          <w:i/>
          <w:color w:val="000000"/>
        </w:rPr>
        <w:t xml:space="preserve">European </w:t>
      </w:r>
      <w:proofErr w:type="spellStart"/>
      <w:r w:rsidRPr="00F86329">
        <w:rPr>
          <w:i/>
          <w:color w:val="000000"/>
        </w:rPr>
        <w:t>Law</w:t>
      </w:r>
      <w:proofErr w:type="spellEnd"/>
      <w:r w:rsidRPr="00F86329">
        <w:rPr>
          <w:i/>
          <w:color w:val="000000"/>
        </w:rPr>
        <w:t xml:space="preserve"> Institute</w:t>
      </w:r>
      <w:r w:rsidRPr="00F86329">
        <w:rPr>
          <w:color w:val="000000"/>
        </w:rPr>
        <w:t xml:space="preserve"> (ELI), Vienna</w:t>
      </w:r>
      <w:r>
        <w:rPr>
          <w:color w:val="000000"/>
        </w:rPr>
        <w:t xml:space="preserve"> (dal 2021 </w:t>
      </w:r>
      <w:r>
        <w:t>è</w:t>
      </w:r>
      <w:r w:rsidRPr="00D33B39">
        <w:t xml:space="preserve"> </w:t>
      </w:r>
      <w:r>
        <w:rPr>
          <w:color w:val="000000"/>
        </w:rPr>
        <w:t>Componente</w:t>
      </w:r>
      <w:r w:rsidRPr="00D33B39">
        <w:rPr>
          <w:color w:val="000000"/>
        </w:rPr>
        <w:t xml:space="preserve"> del</w:t>
      </w:r>
      <w:r>
        <w:rPr>
          <w:color w:val="000000"/>
        </w:rPr>
        <w:t xml:space="preserve"> </w:t>
      </w:r>
      <w:proofErr w:type="spellStart"/>
      <w:r w:rsidRPr="00767AE9">
        <w:rPr>
          <w:i/>
          <w:color w:val="000000"/>
        </w:rPr>
        <w:t>Council</w:t>
      </w:r>
      <w:proofErr w:type="spellEnd"/>
      <w:r w:rsidRPr="007F2C20">
        <w:rPr>
          <w:color w:val="000000"/>
        </w:rPr>
        <w:t>)</w:t>
      </w:r>
    </w:p>
    <w:p w14:paraId="034ACE28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 xml:space="preserve">- Nel 2016 è </w:t>
      </w:r>
      <w:r w:rsidRPr="00F86329">
        <w:rPr>
          <w:i/>
          <w:color w:val="000000"/>
        </w:rPr>
        <w:t>Visiting</w:t>
      </w:r>
      <w:r w:rsidRPr="00F86329">
        <w:rPr>
          <w:color w:val="000000"/>
        </w:rPr>
        <w:t xml:space="preserve"> presso la </w:t>
      </w:r>
      <w:proofErr w:type="spellStart"/>
      <w:r w:rsidRPr="00F86329">
        <w:rPr>
          <w:i/>
          <w:color w:val="000000"/>
        </w:rPr>
        <w:t>Law</w:t>
      </w:r>
      <w:proofErr w:type="spellEnd"/>
      <w:r w:rsidRPr="00F86329">
        <w:rPr>
          <w:color w:val="000000"/>
        </w:rPr>
        <w:t xml:space="preserve"> </w:t>
      </w:r>
      <w:r w:rsidRPr="00F86329">
        <w:rPr>
          <w:i/>
          <w:color w:val="000000"/>
        </w:rPr>
        <w:t>School</w:t>
      </w:r>
      <w:r w:rsidRPr="00F86329">
        <w:rPr>
          <w:color w:val="000000"/>
        </w:rPr>
        <w:t xml:space="preserve"> di </w:t>
      </w:r>
      <w:r w:rsidRPr="00F86329">
        <w:rPr>
          <w:i/>
          <w:color w:val="000000"/>
        </w:rPr>
        <w:t>Melbourne</w:t>
      </w:r>
      <w:r w:rsidRPr="00F86329">
        <w:rPr>
          <w:color w:val="000000"/>
        </w:rPr>
        <w:t xml:space="preserve"> </w:t>
      </w:r>
      <w:r w:rsidRPr="00F86329">
        <w:rPr>
          <w:i/>
          <w:color w:val="000000"/>
        </w:rPr>
        <w:t>University</w:t>
      </w:r>
      <w:r w:rsidRPr="00F86329">
        <w:rPr>
          <w:color w:val="000000"/>
        </w:rPr>
        <w:t>, dove tiene seminari e partecipa ai lavori dell’</w:t>
      </w:r>
      <w:proofErr w:type="spellStart"/>
      <w:r w:rsidRPr="00F86329">
        <w:rPr>
          <w:i/>
          <w:color w:val="000000"/>
        </w:rPr>
        <w:t>Obligations</w:t>
      </w:r>
      <w:proofErr w:type="spellEnd"/>
      <w:r w:rsidRPr="00F86329">
        <w:rPr>
          <w:color w:val="000000"/>
        </w:rPr>
        <w:t xml:space="preserve"> </w:t>
      </w:r>
      <w:r w:rsidRPr="00F86329">
        <w:rPr>
          <w:i/>
          <w:color w:val="000000"/>
        </w:rPr>
        <w:t>Group</w:t>
      </w:r>
    </w:p>
    <w:p w14:paraId="67D39830" w14:textId="77777777" w:rsidR="00121AC3" w:rsidRPr="00630560" w:rsidRDefault="00121AC3" w:rsidP="00121AC3">
      <w:pPr>
        <w:spacing w:line="120" w:lineRule="atLeast"/>
        <w:jc w:val="both"/>
        <w:rPr>
          <w:color w:val="000000"/>
          <w:lang w:val="en-GB"/>
        </w:rPr>
      </w:pPr>
      <w:r w:rsidRPr="00F86329">
        <w:rPr>
          <w:color w:val="000000"/>
          <w:lang w:val="en-GB"/>
        </w:rPr>
        <w:t xml:space="preserve">- </w:t>
      </w:r>
      <w:r w:rsidRPr="00F86329">
        <w:rPr>
          <w:color w:val="000000"/>
          <w:sz w:val="22"/>
          <w:szCs w:val="22"/>
          <w:lang w:val="en-GB"/>
        </w:rPr>
        <w:t xml:space="preserve">Dal 2016 è </w:t>
      </w:r>
      <w:r w:rsidRPr="00F86329">
        <w:rPr>
          <w:i/>
          <w:sz w:val="22"/>
          <w:szCs w:val="22"/>
          <w:lang w:val="en-GB"/>
        </w:rPr>
        <w:t xml:space="preserve">Country report of Italy – </w:t>
      </w:r>
      <w:r w:rsidRPr="00F86329">
        <w:rPr>
          <w:i/>
          <w:color w:val="000000"/>
          <w:lang w:val="en-GB"/>
        </w:rPr>
        <w:t xml:space="preserve">Business-to-business transactions: a comparative analysis of legal measures vs. soft-law instruments for improving payment </w:t>
      </w:r>
      <w:proofErr w:type="spellStart"/>
      <w:r w:rsidRPr="00F86329">
        <w:rPr>
          <w:i/>
          <w:color w:val="000000"/>
          <w:lang w:val="en-GB"/>
        </w:rPr>
        <w:t>behavior</w:t>
      </w:r>
      <w:proofErr w:type="spellEnd"/>
      <w:r w:rsidRPr="00F86329">
        <w:rPr>
          <w:i/>
          <w:color w:val="000000"/>
          <w:lang w:val="en-GB"/>
        </w:rPr>
        <w:t xml:space="preserve"> (No:558/PP/</w:t>
      </w:r>
      <w:r w:rsidRPr="00630560">
        <w:rPr>
          <w:i/>
          <w:color w:val="000000"/>
          <w:lang w:val="en-GB"/>
        </w:rPr>
        <w:t>GRO/SME/16/C/011B - B2B)</w:t>
      </w:r>
    </w:p>
    <w:p w14:paraId="3B826A78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9355A7">
        <w:rPr>
          <w:color w:val="000000"/>
        </w:rPr>
        <w:t xml:space="preserve">- Nel </w:t>
      </w:r>
      <w:smartTag w:uri="urn:schemas-microsoft-com:office:smarttags" w:element="metricconverter">
        <w:smartTagPr>
          <w:attr w:name="ProductID" w:val="2016 ha"/>
        </w:smartTagPr>
        <w:r w:rsidRPr="009355A7">
          <w:rPr>
            <w:color w:val="000000"/>
          </w:rPr>
          <w:t>2016 ha</w:t>
        </w:r>
      </w:smartTag>
      <w:r w:rsidRPr="009355A7">
        <w:rPr>
          <w:color w:val="000000"/>
        </w:rPr>
        <w:t xml:space="preserve"> fatto parte del </w:t>
      </w:r>
      <w:proofErr w:type="spellStart"/>
      <w:r w:rsidRPr="00C04258">
        <w:rPr>
          <w:i/>
          <w:color w:val="000000"/>
        </w:rPr>
        <w:t>Comité</w:t>
      </w:r>
      <w:proofErr w:type="spellEnd"/>
      <w:r w:rsidRPr="00C04258">
        <w:rPr>
          <w:i/>
          <w:color w:val="000000"/>
        </w:rPr>
        <w:t xml:space="preserve"> de </w:t>
      </w:r>
      <w:proofErr w:type="spellStart"/>
      <w:r w:rsidRPr="00C04258">
        <w:rPr>
          <w:i/>
          <w:color w:val="000000"/>
        </w:rPr>
        <w:t>recrutement</w:t>
      </w:r>
      <w:proofErr w:type="spellEnd"/>
      <w:r w:rsidRPr="00C04258">
        <w:rPr>
          <w:i/>
          <w:color w:val="000000"/>
        </w:rPr>
        <w:t xml:space="preserve"> pour l'IEE</w:t>
      </w:r>
      <w:r w:rsidRPr="009355A7">
        <w:rPr>
          <w:color w:val="000000"/>
        </w:rPr>
        <w:t xml:space="preserve"> di </w:t>
      </w:r>
      <w:r w:rsidRPr="00C04258">
        <w:rPr>
          <w:i/>
          <w:color w:val="000000"/>
        </w:rPr>
        <w:t>Paris 8</w:t>
      </w:r>
    </w:p>
    <w:p w14:paraId="153B3FD5" w14:textId="77777777" w:rsidR="00121AC3" w:rsidRPr="00C872B4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Dal 2021 è Componente del </w:t>
      </w:r>
      <w:proofErr w:type="spellStart"/>
      <w:r w:rsidRPr="00C872B4">
        <w:rPr>
          <w:i/>
          <w:color w:val="000000"/>
        </w:rPr>
        <w:t>Council</w:t>
      </w:r>
      <w:proofErr w:type="spellEnd"/>
      <w:r>
        <w:rPr>
          <w:color w:val="000000"/>
        </w:rPr>
        <w:t xml:space="preserve"> </w:t>
      </w:r>
      <w:r w:rsidRPr="00F86329">
        <w:rPr>
          <w:color w:val="000000"/>
        </w:rPr>
        <w:t>dell’</w:t>
      </w:r>
      <w:r w:rsidRPr="00F86329">
        <w:rPr>
          <w:i/>
          <w:color w:val="000000"/>
        </w:rPr>
        <w:t xml:space="preserve">European </w:t>
      </w:r>
      <w:proofErr w:type="spellStart"/>
      <w:r w:rsidRPr="00F86329">
        <w:rPr>
          <w:i/>
          <w:color w:val="000000"/>
        </w:rPr>
        <w:t>Law</w:t>
      </w:r>
      <w:proofErr w:type="spellEnd"/>
      <w:r w:rsidRPr="00F86329">
        <w:rPr>
          <w:i/>
          <w:color w:val="000000"/>
        </w:rPr>
        <w:t xml:space="preserve"> Institute</w:t>
      </w:r>
    </w:p>
    <w:p w14:paraId="1D0C97BC" w14:textId="77777777" w:rsidR="00121AC3" w:rsidRPr="00C872B4" w:rsidRDefault="00121AC3" w:rsidP="00121AC3">
      <w:pPr>
        <w:spacing w:line="120" w:lineRule="atLeast"/>
        <w:jc w:val="both"/>
        <w:rPr>
          <w:lang w:val="en-US"/>
        </w:rPr>
      </w:pPr>
      <w:r w:rsidRPr="00C872B4">
        <w:rPr>
          <w:color w:val="000000"/>
          <w:lang w:val="en-US"/>
        </w:rPr>
        <w:t xml:space="preserve">- </w:t>
      </w:r>
      <w:r>
        <w:rPr>
          <w:color w:val="000000"/>
          <w:lang w:val="en-US"/>
        </w:rPr>
        <w:t>Dal 2021 è</w:t>
      </w:r>
      <w:r w:rsidRPr="005C488C">
        <w:rPr>
          <w:color w:val="000000"/>
          <w:lang w:val="en-US"/>
        </w:rPr>
        <w:t xml:space="preserve"> </w:t>
      </w:r>
      <w:proofErr w:type="spellStart"/>
      <w:r w:rsidRPr="005C488C">
        <w:rPr>
          <w:color w:val="000000"/>
          <w:lang w:val="en-US"/>
        </w:rPr>
        <w:t>Componente</w:t>
      </w:r>
      <w:proofErr w:type="spellEnd"/>
      <w:r w:rsidRPr="005C488C">
        <w:rPr>
          <w:color w:val="000000"/>
          <w:lang w:val="en-US"/>
        </w:rPr>
        <w:t xml:space="preserve"> </w:t>
      </w:r>
      <w:proofErr w:type="spellStart"/>
      <w:r w:rsidRPr="00C872B4">
        <w:rPr>
          <w:i/>
          <w:color w:val="000000"/>
          <w:lang w:val="en-US"/>
        </w:rPr>
        <w:t>dell’</w:t>
      </w:r>
      <w:r w:rsidRPr="00C872B4">
        <w:rPr>
          <w:i/>
          <w:lang w:val="en-US"/>
        </w:rPr>
        <w:t>Advisory</w:t>
      </w:r>
      <w:proofErr w:type="spellEnd"/>
      <w:r w:rsidRPr="00C872B4">
        <w:rPr>
          <w:i/>
          <w:lang w:val="en-US"/>
        </w:rPr>
        <w:t xml:space="preserve"> Committee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dell’</w:t>
      </w:r>
      <w:r w:rsidRPr="00C872B4">
        <w:rPr>
          <w:i/>
          <w:lang w:val="en-US"/>
        </w:rPr>
        <w:t>ELI</w:t>
      </w:r>
      <w:proofErr w:type="spellEnd"/>
      <w:r w:rsidRPr="00C872B4">
        <w:rPr>
          <w:rStyle w:val="hnndojolc4oxunyqhwkd"/>
          <w:i/>
          <w:lang w:val="en-US"/>
        </w:rPr>
        <w:t xml:space="preserve"> Project on Climate Justice</w:t>
      </w:r>
      <w:r w:rsidRPr="005C488C">
        <w:rPr>
          <w:rStyle w:val="hnndojolc4oxunyqhwkd"/>
          <w:lang w:val="en-US"/>
        </w:rPr>
        <w:t xml:space="preserve"> – </w:t>
      </w:r>
      <w:r w:rsidRPr="00C872B4">
        <w:rPr>
          <w:rStyle w:val="hnndojolc4oxunyqhwkd"/>
          <w:i/>
          <w:lang w:val="en-US"/>
        </w:rPr>
        <w:t>New Challenges for Law and Judges</w:t>
      </w:r>
    </w:p>
    <w:p w14:paraId="0725DA79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0A1793">
        <w:rPr>
          <w:color w:val="000000"/>
        </w:rPr>
        <w:t xml:space="preserve"> Ha tenuto relazioni a convegni a Parigi, Praga, Londra, Barcellona, Varsavia, Mosca, Amsterdam, Southampton, </w:t>
      </w:r>
      <w:proofErr w:type="spellStart"/>
      <w:r w:rsidRPr="000A1793">
        <w:rPr>
          <w:color w:val="000000"/>
        </w:rPr>
        <w:t>Leuven</w:t>
      </w:r>
      <w:proofErr w:type="spellEnd"/>
      <w:r w:rsidRPr="000A1793">
        <w:rPr>
          <w:color w:val="000000"/>
        </w:rPr>
        <w:t>, Haifa</w:t>
      </w:r>
      <w:r>
        <w:rPr>
          <w:color w:val="000000"/>
        </w:rPr>
        <w:t>, Melbourne.</w:t>
      </w:r>
      <w:r w:rsidRPr="000A1793">
        <w:rPr>
          <w:color w:val="000000"/>
        </w:rPr>
        <w:t xml:space="preserve"> </w:t>
      </w:r>
    </w:p>
    <w:p w14:paraId="523AF8E5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3B6B5816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201F173D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bCs/>
          <w:i/>
          <w:smallCaps/>
          <w:sz w:val="28"/>
          <w:u w:val="single"/>
        </w:rPr>
      </w:pPr>
      <w:r w:rsidRPr="007D7304">
        <w:rPr>
          <w:b/>
          <w:bCs/>
          <w:i/>
          <w:smallCaps/>
          <w:sz w:val="28"/>
          <w:u w:val="single"/>
        </w:rPr>
        <w:t>C) Premi</w:t>
      </w:r>
    </w:p>
    <w:p w14:paraId="63CB516E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09FFD3BD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Nel 1983 </w:t>
      </w:r>
      <w:r w:rsidRPr="000A1793">
        <w:rPr>
          <w:color w:val="000000"/>
        </w:rPr>
        <w:t xml:space="preserve">vincendo </w:t>
      </w:r>
      <w:r>
        <w:rPr>
          <w:color w:val="000000"/>
        </w:rPr>
        <w:t>il</w:t>
      </w:r>
      <w:r w:rsidRPr="000A1793">
        <w:rPr>
          <w:color w:val="000000"/>
        </w:rPr>
        <w:t xml:space="preserve"> premio per la migliore Maturità dell’Anno</w:t>
      </w:r>
    </w:p>
    <w:p w14:paraId="366AA6EB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>-</w:t>
      </w:r>
      <w:r w:rsidRPr="000A1793">
        <w:rPr>
          <w:color w:val="000000"/>
        </w:rPr>
        <w:t xml:space="preserve"> Nel 2015 vince il premio “Eccellenza scientifica” della SISDIC per la monografia sul “Credito ai consumatori”</w:t>
      </w:r>
    </w:p>
    <w:p w14:paraId="3492541F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6CB1FF6D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03A0F475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50CEE9B8" w14:textId="77777777" w:rsidR="00121AC3" w:rsidRPr="000A1793" w:rsidRDefault="00121AC3" w:rsidP="00121AC3">
      <w:pPr>
        <w:spacing w:line="120" w:lineRule="atLeast"/>
        <w:jc w:val="center"/>
        <w:rPr>
          <w:color w:val="000000"/>
        </w:rPr>
      </w:pPr>
      <w:r>
        <w:rPr>
          <w:color w:val="000000"/>
        </w:rPr>
        <w:t>*****</w:t>
      </w:r>
    </w:p>
    <w:p w14:paraId="2CE9210B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06A57DBD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15D56DDD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37E48596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54E59E36" w14:textId="77777777" w:rsidR="00121AC3" w:rsidRDefault="00121AC3" w:rsidP="00121AC3">
      <w:pPr>
        <w:spacing w:line="120" w:lineRule="atLeast"/>
        <w:jc w:val="center"/>
        <w:outlineLvl w:val="2"/>
        <w:rPr>
          <w:b/>
          <w:bCs/>
          <w:smallCaps/>
          <w:sz w:val="28"/>
          <w:u w:val="single"/>
        </w:rPr>
      </w:pPr>
      <w:r w:rsidRPr="007D7304">
        <w:rPr>
          <w:b/>
          <w:bCs/>
          <w:smallCaps/>
          <w:sz w:val="28"/>
          <w:u w:val="single"/>
        </w:rPr>
        <w:t>Esperienze lavorative pregresse</w:t>
      </w:r>
    </w:p>
    <w:p w14:paraId="07F36BD7" w14:textId="77777777" w:rsidR="00121AC3" w:rsidRPr="007D7304" w:rsidRDefault="00121AC3" w:rsidP="00121AC3">
      <w:pPr>
        <w:spacing w:line="120" w:lineRule="atLeast"/>
        <w:jc w:val="center"/>
        <w:outlineLvl w:val="2"/>
        <w:rPr>
          <w:b/>
          <w:color w:val="000000"/>
          <w:sz w:val="28"/>
          <w:u w:val="single"/>
        </w:rPr>
      </w:pPr>
    </w:p>
    <w:p w14:paraId="207CD200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6F911AFF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2CC5900A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u w:val="single"/>
        </w:rPr>
        <w:t>A</w:t>
      </w:r>
      <w:r w:rsidRPr="007D7304">
        <w:rPr>
          <w:b/>
          <w:i/>
          <w:color w:val="000000"/>
          <w:sz w:val="28"/>
          <w:u w:val="single"/>
        </w:rPr>
        <w:t xml:space="preserve">. Incarichi in CDA di SPA </w:t>
      </w:r>
    </w:p>
    <w:p w14:paraId="32339C96" w14:textId="77777777" w:rsidR="00121AC3" w:rsidRDefault="00121AC3" w:rsidP="00121AC3">
      <w:pPr>
        <w:spacing w:line="120" w:lineRule="atLeast"/>
        <w:jc w:val="both"/>
        <w:outlineLvl w:val="2"/>
        <w:rPr>
          <w:color w:val="000000"/>
        </w:rPr>
      </w:pPr>
    </w:p>
    <w:p w14:paraId="010AEEE1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lastRenderedPageBreak/>
        <w:t xml:space="preserve">- Dal 2013 </w:t>
      </w:r>
      <w:r>
        <w:rPr>
          <w:color w:val="000000"/>
        </w:rPr>
        <w:t xml:space="preserve">al 2021 </w:t>
      </w:r>
      <w:r w:rsidRPr="000A1793">
        <w:rPr>
          <w:color w:val="000000"/>
        </w:rPr>
        <w:t xml:space="preserve">è </w:t>
      </w:r>
      <w:r>
        <w:rPr>
          <w:color w:val="000000"/>
        </w:rPr>
        <w:t xml:space="preserve">stata </w:t>
      </w:r>
      <w:r w:rsidRPr="000A1793">
        <w:rPr>
          <w:color w:val="000000"/>
        </w:rPr>
        <w:t>Amministrat</w:t>
      </w:r>
      <w:r>
        <w:rPr>
          <w:color w:val="000000"/>
        </w:rPr>
        <w:t>rice</w:t>
      </w:r>
      <w:r w:rsidRPr="000A1793">
        <w:rPr>
          <w:color w:val="000000"/>
        </w:rPr>
        <w:t xml:space="preserve"> indipendente di </w:t>
      </w:r>
      <w:proofErr w:type="spellStart"/>
      <w:r>
        <w:rPr>
          <w:color w:val="000000"/>
        </w:rPr>
        <w:t>UnipolSai</w:t>
      </w:r>
      <w:proofErr w:type="spellEnd"/>
      <w:r w:rsidRPr="000A1793">
        <w:rPr>
          <w:color w:val="000000"/>
        </w:rPr>
        <w:t xml:space="preserve"> S.p.A.</w:t>
      </w:r>
    </w:p>
    <w:p w14:paraId="1B7ACCB0" w14:textId="77777777" w:rsidR="00121AC3" w:rsidRDefault="00121AC3" w:rsidP="00121AC3">
      <w:pPr>
        <w:spacing w:line="120" w:lineRule="atLeast"/>
        <w:jc w:val="both"/>
        <w:outlineLvl w:val="2"/>
        <w:rPr>
          <w:color w:val="000000"/>
        </w:rPr>
      </w:pPr>
      <w:r>
        <w:rPr>
          <w:color w:val="000000"/>
        </w:rPr>
        <w:t xml:space="preserve">- Dal 2013 al 2019 è stata </w:t>
      </w:r>
      <w:r w:rsidRPr="000A1793">
        <w:rPr>
          <w:color w:val="000000"/>
        </w:rPr>
        <w:t>componente del Comitato Remunerazioni</w:t>
      </w:r>
      <w:r>
        <w:rPr>
          <w:color w:val="000000"/>
        </w:rPr>
        <w:t xml:space="preserve"> </w:t>
      </w:r>
      <w:r w:rsidRPr="000A1793">
        <w:rPr>
          <w:color w:val="000000"/>
        </w:rPr>
        <w:t xml:space="preserve">di </w:t>
      </w:r>
      <w:proofErr w:type="spellStart"/>
      <w:r>
        <w:rPr>
          <w:color w:val="000000"/>
        </w:rPr>
        <w:t>UnipolSai</w:t>
      </w:r>
      <w:proofErr w:type="spellEnd"/>
      <w:r w:rsidRPr="000A1793">
        <w:rPr>
          <w:color w:val="000000"/>
        </w:rPr>
        <w:t xml:space="preserve"> S.p.A.</w:t>
      </w:r>
    </w:p>
    <w:p w14:paraId="510B3017" w14:textId="77777777" w:rsidR="00121AC3" w:rsidRPr="00ED181D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 w:rsidRPr="000A1793">
        <w:rPr>
          <w:color w:val="000000"/>
        </w:rPr>
        <w:t xml:space="preserve">- </w:t>
      </w:r>
      <w:r w:rsidRPr="00ED181D">
        <w:rPr>
          <w:color w:val="000000"/>
        </w:rPr>
        <w:t xml:space="preserve">Dal 2016 </w:t>
      </w:r>
      <w:r>
        <w:rPr>
          <w:color w:val="000000"/>
        </w:rPr>
        <w:t xml:space="preserve">al 2020 </w:t>
      </w:r>
      <w:r w:rsidRPr="00ED181D">
        <w:rPr>
          <w:color w:val="000000"/>
        </w:rPr>
        <w:t xml:space="preserve">è </w:t>
      </w:r>
      <w:r>
        <w:rPr>
          <w:color w:val="000000"/>
        </w:rPr>
        <w:t xml:space="preserve">stata </w:t>
      </w:r>
      <w:r w:rsidRPr="00ED181D">
        <w:rPr>
          <w:color w:val="000000"/>
        </w:rPr>
        <w:t>Amministratrice indipendente e componente del Comitato Audit di Trenitalia S.P.A.</w:t>
      </w:r>
    </w:p>
    <w:p w14:paraId="3540B185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- Dal 2019 al 2021 è stata Amministratrice indipendente di Maps SPA</w:t>
      </w:r>
    </w:p>
    <w:p w14:paraId="0DE6FE4E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71B6B8A5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09D688A2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i/>
          <w:color w:val="000000"/>
          <w:sz w:val="28"/>
          <w:u w:val="single"/>
        </w:rPr>
      </w:pPr>
      <w:r>
        <w:rPr>
          <w:b/>
          <w:i/>
          <w:color w:val="000000"/>
          <w:sz w:val="28"/>
          <w:u w:val="single"/>
        </w:rPr>
        <w:t>B</w:t>
      </w:r>
      <w:r w:rsidRPr="007D7304">
        <w:rPr>
          <w:b/>
          <w:i/>
          <w:color w:val="000000"/>
          <w:sz w:val="28"/>
          <w:u w:val="single"/>
        </w:rPr>
        <w:t>. Esperienze accademiche</w:t>
      </w:r>
      <w:r>
        <w:rPr>
          <w:b/>
          <w:i/>
          <w:color w:val="000000"/>
          <w:sz w:val="28"/>
          <w:u w:val="single"/>
        </w:rPr>
        <w:t xml:space="preserve">: presidenza, </w:t>
      </w:r>
      <w:r w:rsidRPr="007D7304">
        <w:rPr>
          <w:b/>
          <w:i/>
          <w:color w:val="000000"/>
          <w:sz w:val="28"/>
          <w:u w:val="single"/>
        </w:rPr>
        <w:t xml:space="preserve">direzione </w:t>
      </w:r>
      <w:r>
        <w:rPr>
          <w:b/>
          <w:i/>
          <w:color w:val="000000"/>
          <w:sz w:val="28"/>
          <w:u w:val="single"/>
        </w:rPr>
        <w:t>e</w:t>
      </w:r>
      <w:r w:rsidRPr="007D7304">
        <w:rPr>
          <w:b/>
          <w:i/>
          <w:color w:val="000000"/>
          <w:sz w:val="28"/>
          <w:u w:val="single"/>
        </w:rPr>
        <w:t xml:space="preserve"> ricerca </w:t>
      </w:r>
    </w:p>
    <w:p w14:paraId="0644578B" w14:textId="77777777" w:rsidR="00121AC3" w:rsidRDefault="00121AC3" w:rsidP="00121AC3">
      <w:pPr>
        <w:spacing w:line="120" w:lineRule="atLeast"/>
        <w:jc w:val="both"/>
        <w:outlineLvl w:val="2"/>
        <w:rPr>
          <w:b/>
          <w:color w:val="000000"/>
          <w:u w:val="single"/>
        </w:rPr>
      </w:pPr>
    </w:p>
    <w:p w14:paraId="06DF14D0" w14:textId="77777777" w:rsidR="00121AC3" w:rsidRDefault="00121AC3" w:rsidP="00121AC3">
      <w:pPr>
        <w:jc w:val="both"/>
        <w:rPr>
          <w:bCs/>
          <w:color w:val="000000"/>
        </w:rPr>
      </w:pPr>
      <w:bookmarkStart w:id="2" w:name="_Hlk84516703"/>
      <w:r>
        <w:rPr>
          <w:bCs/>
          <w:smallCaps/>
          <w:sz w:val="26"/>
          <w:szCs w:val="26"/>
        </w:rPr>
        <w:t xml:space="preserve">- </w:t>
      </w:r>
      <w:r w:rsidRPr="00F86329">
        <w:rPr>
          <w:color w:val="000000"/>
        </w:rPr>
        <w:t>Dal</w:t>
      </w:r>
      <w:r>
        <w:rPr>
          <w:color w:val="000000"/>
        </w:rPr>
        <w:t xml:space="preserve"> 30 settembre</w:t>
      </w:r>
      <w:r w:rsidRPr="00F86329">
        <w:rPr>
          <w:color w:val="000000"/>
        </w:rPr>
        <w:t xml:space="preserve"> 20</w:t>
      </w:r>
      <w:r>
        <w:rPr>
          <w:color w:val="000000"/>
        </w:rPr>
        <w:t>20</w:t>
      </w:r>
      <w:r w:rsidRPr="00F86329">
        <w:rPr>
          <w:color w:val="000000"/>
        </w:rPr>
        <w:t xml:space="preserve"> al </w:t>
      </w:r>
      <w:r>
        <w:rPr>
          <w:color w:val="000000"/>
        </w:rPr>
        <w:t>4 novembre 2021 è stata Presidente della Scuola Superiore dell’Università degli Studi di Catania (da cui si è dimessa in ragione dell’incarico assunto presso la SSM)</w:t>
      </w:r>
    </w:p>
    <w:p w14:paraId="372E3493" w14:textId="77777777" w:rsidR="00121AC3" w:rsidRDefault="00121AC3" w:rsidP="00121AC3">
      <w:pPr>
        <w:jc w:val="both"/>
        <w:rPr>
          <w:bCs/>
          <w:smallCaps/>
          <w:sz w:val="26"/>
          <w:szCs w:val="26"/>
        </w:rPr>
      </w:pPr>
      <w:r w:rsidRPr="00F86329">
        <w:rPr>
          <w:color w:val="000000"/>
        </w:rPr>
        <w:t xml:space="preserve">- Dal 2017 al 31 Ottobre 2020 è stata in distacco </w:t>
      </w:r>
      <w:r w:rsidRPr="00F86329">
        <w:t xml:space="preserve">presso il Centro Linceo Interdisciplinare Beniamino Segre (Accademia dei Lincei – Roma) dove ha svolto una ricerca su: </w:t>
      </w:r>
      <w:r w:rsidRPr="00F86329">
        <w:rPr>
          <w:bCs/>
          <w:smallCaps/>
          <w:sz w:val="26"/>
          <w:szCs w:val="26"/>
        </w:rPr>
        <w:t>Evoluzione dei mercati, innovazioni tecnologiche e contratto</w:t>
      </w:r>
    </w:p>
    <w:p w14:paraId="02A3AA0C" w14:textId="77777777" w:rsidR="00121AC3" w:rsidRPr="00ED181D" w:rsidRDefault="00121AC3" w:rsidP="00121AC3">
      <w:pPr>
        <w:spacing w:line="120" w:lineRule="atLeast"/>
        <w:jc w:val="both"/>
        <w:rPr>
          <w:color w:val="000000"/>
        </w:rPr>
      </w:pPr>
      <w:r w:rsidRPr="00E92627">
        <w:rPr>
          <w:color w:val="000000"/>
        </w:rPr>
        <w:t xml:space="preserve">- Nel </w:t>
      </w:r>
      <w:smartTag w:uri="urn:schemas-microsoft-com:office:smarttags" w:element="metricconverter">
        <w:smartTagPr>
          <w:attr w:name="ProductID" w:val="2015 ha"/>
        </w:smartTagPr>
        <w:r w:rsidRPr="00E92627">
          <w:rPr>
            <w:color w:val="000000"/>
          </w:rPr>
          <w:t>2015 ha</w:t>
        </w:r>
      </w:smartTag>
      <w:r w:rsidRPr="00E92627">
        <w:rPr>
          <w:color w:val="000000"/>
        </w:rPr>
        <w:t xml:space="preserve"> insegnato (a contratto</w:t>
      </w:r>
      <w:r w:rsidRPr="00ED181D">
        <w:rPr>
          <w:color w:val="000000"/>
        </w:rPr>
        <w:t>) Quadro giuridico e contrattualistica internazionale nel Master Universitario in International Business – Università Cattolica del sacro Cuore</w:t>
      </w:r>
    </w:p>
    <w:p w14:paraId="5BBF3C24" w14:textId="77777777" w:rsidR="00121AC3" w:rsidRPr="00E92627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Dal 2014 al 2017 è stata componente del Consiglio Direttivo e coordinatrice del corso di Diritto Civile della Scuola di Specializzazione</w:t>
      </w:r>
      <w:r w:rsidRPr="00E92627">
        <w:rPr>
          <w:color w:val="000000"/>
        </w:rPr>
        <w:t xml:space="preserve"> delle Professioni Legali “Antonino Galati”</w:t>
      </w:r>
    </w:p>
    <w:p w14:paraId="52730A3F" w14:textId="77777777" w:rsidR="00121AC3" w:rsidRPr="00F86329" w:rsidRDefault="00121AC3" w:rsidP="00121AC3">
      <w:pPr>
        <w:spacing w:line="120" w:lineRule="atLeast"/>
        <w:jc w:val="both"/>
        <w:outlineLvl w:val="2"/>
        <w:rPr>
          <w:color w:val="000000"/>
        </w:rPr>
      </w:pPr>
      <w:r w:rsidRPr="00F86329">
        <w:rPr>
          <w:bCs/>
        </w:rPr>
        <w:t>- Nel 2015 ha insegnato al corso su “Le autorità indipendenti e l’autonomia privata” della Scuola Superiore di Catania – Università di Catania</w:t>
      </w:r>
    </w:p>
    <w:p w14:paraId="225CE336" w14:textId="77777777" w:rsidR="00121AC3" w:rsidRPr="00E92627" w:rsidRDefault="00121AC3" w:rsidP="00121AC3">
      <w:pPr>
        <w:spacing w:line="120" w:lineRule="atLeast"/>
        <w:jc w:val="both"/>
        <w:outlineLvl w:val="2"/>
        <w:rPr>
          <w:color w:val="000000"/>
        </w:rPr>
      </w:pPr>
      <w:r w:rsidRPr="00E92627">
        <w:rPr>
          <w:color w:val="000000"/>
        </w:rPr>
        <w:t>- Dal 2013 al 2016 è stata Componente della Commissione paritetica dipartimentale di Giurisprudenza – Università di Catania</w:t>
      </w:r>
    </w:p>
    <w:p w14:paraId="60855DAA" w14:textId="77777777" w:rsidR="00121AC3" w:rsidRPr="00E92627" w:rsidRDefault="00121AC3" w:rsidP="00121AC3">
      <w:pPr>
        <w:spacing w:line="120" w:lineRule="atLeast"/>
        <w:jc w:val="both"/>
        <w:rPr>
          <w:color w:val="000000"/>
        </w:rPr>
      </w:pPr>
      <w:r w:rsidRPr="00E92627">
        <w:rPr>
          <w:color w:val="000000"/>
        </w:rPr>
        <w:t>- Dal 2012 al 2018 è stata componente del CER (Centro europeo ricerche)</w:t>
      </w:r>
    </w:p>
    <w:p w14:paraId="776734CC" w14:textId="77777777" w:rsidR="00121AC3" w:rsidRPr="00E92627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 w:rsidRPr="000A1793">
        <w:rPr>
          <w:bCs/>
          <w:color w:val="000000"/>
        </w:rPr>
        <w:t xml:space="preserve">- Dal 2011 al 2013 è </w:t>
      </w:r>
      <w:r>
        <w:rPr>
          <w:bCs/>
          <w:color w:val="000000"/>
        </w:rPr>
        <w:t xml:space="preserve">stata </w:t>
      </w:r>
      <w:r w:rsidRPr="000A1793">
        <w:rPr>
          <w:bCs/>
          <w:color w:val="000000"/>
        </w:rPr>
        <w:t>Componente del Gruppo di Esperti della Valutazione dell’Area 12 (Area Giuridica - ANVUR)</w:t>
      </w:r>
    </w:p>
    <w:p w14:paraId="4D61617B" w14:textId="77777777" w:rsidR="00121AC3" w:rsidRDefault="00121AC3" w:rsidP="00121AC3">
      <w:pPr>
        <w:spacing w:line="120" w:lineRule="atLeast"/>
        <w:jc w:val="both"/>
        <w:rPr>
          <w:bCs/>
          <w:color w:val="000000"/>
        </w:rPr>
      </w:pPr>
      <w:r w:rsidRPr="000A1793">
        <w:rPr>
          <w:color w:val="000000"/>
        </w:rPr>
        <w:t xml:space="preserve">- Nel 2011 </w:t>
      </w:r>
      <w:r>
        <w:rPr>
          <w:color w:val="000000"/>
        </w:rPr>
        <w:t>ha co-</w:t>
      </w:r>
      <w:r w:rsidRPr="000A1793">
        <w:rPr>
          <w:color w:val="000000"/>
        </w:rPr>
        <w:t>fonda</w:t>
      </w:r>
      <w:r>
        <w:rPr>
          <w:color w:val="000000"/>
        </w:rPr>
        <w:t>to</w:t>
      </w:r>
      <w:r w:rsidRPr="000A1793">
        <w:rPr>
          <w:color w:val="000000"/>
        </w:rPr>
        <w:t xml:space="preserve"> </w:t>
      </w:r>
      <w:r w:rsidRPr="000A1793">
        <w:rPr>
          <w:bCs/>
          <w:color w:val="000000"/>
        </w:rPr>
        <w:t>l’Osservatorio di diritto civile e commerciale</w:t>
      </w:r>
    </w:p>
    <w:p w14:paraId="2BE590C3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2010 al 2014 è </w:t>
      </w:r>
      <w:r>
        <w:rPr>
          <w:color w:val="000000"/>
        </w:rPr>
        <w:t xml:space="preserve">stata </w:t>
      </w:r>
      <w:r w:rsidRPr="000A1793">
        <w:rPr>
          <w:color w:val="000000"/>
        </w:rPr>
        <w:t>Componente del Collegio dei Docenti del Dottorato di ricerca in Diritto Privato Europeo – sede SUM Firenze</w:t>
      </w:r>
    </w:p>
    <w:p w14:paraId="20EF63F4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>
        <w:rPr>
          <w:bCs/>
          <w:smallCaps/>
          <w:sz w:val="26"/>
          <w:szCs w:val="26"/>
        </w:rPr>
        <w:t xml:space="preserve">- </w:t>
      </w:r>
      <w:r>
        <w:rPr>
          <w:color w:val="000000"/>
        </w:rPr>
        <w:t>Dal</w:t>
      </w:r>
      <w:r w:rsidRPr="000A1793">
        <w:rPr>
          <w:color w:val="000000"/>
        </w:rPr>
        <w:t xml:space="preserve"> 2010 </w:t>
      </w:r>
      <w:r>
        <w:rPr>
          <w:color w:val="000000"/>
        </w:rPr>
        <w:t xml:space="preserve">al 2017 </w:t>
      </w:r>
      <w:r w:rsidRPr="000A1793">
        <w:rPr>
          <w:color w:val="000000"/>
        </w:rPr>
        <w:t>è Componente del Direttivo dell’Associazione dei Civilisti Italiani</w:t>
      </w:r>
    </w:p>
    <w:p w14:paraId="1ADA5CB0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Dal 2010 è docente nel Master in Diritto d’impresa  presso l’Università Luiss Guido Carli</w:t>
      </w:r>
    </w:p>
    <w:p w14:paraId="462285A2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Dal 2008 è docente nel Master in Diritto dell’ambiente  presso l’ Università La Sapienza - Roma</w:t>
      </w:r>
    </w:p>
    <w:p w14:paraId="356D6C72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Dal 2007 al 2010 è Componente del Collegio dei Docenti del Dottorato di ricerca in Diritto Commerciale – Sede Catania</w:t>
      </w:r>
    </w:p>
    <w:p w14:paraId="41E62E07" w14:textId="77777777" w:rsidR="00121AC3" w:rsidRPr="008E77B3" w:rsidRDefault="00121AC3" w:rsidP="00121AC3">
      <w:pPr>
        <w:spacing w:line="120" w:lineRule="atLeast"/>
        <w:jc w:val="both"/>
        <w:rPr>
          <w:color w:val="000000"/>
          <w:lang w:val="fr-FR"/>
        </w:rPr>
      </w:pPr>
      <w:proofErr w:type="spellStart"/>
      <w:r w:rsidRPr="00FE79E4">
        <w:rPr>
          <w:color w:val="000000"/>
          <w:lang w:val="fr-FR"/>
        </w:rPr>
        <w:t>Nel</w:t>
      </w:r>
      <w:proofErr w:type="spellEnd"/>
      <w:r w:rsidRPr="00FE79E4">
        <w:rPr>
          <w:color w:val="000000"/>
          <w:lang w:val="fr-FR"/>
        </w:rPr>
        <w:t xml:space="preserve"> 2005 </w:t>
      </w:r>
      <w:r>
        <w:rPr>
          <w:color w:val="000000"/>
          <w:lang w:val="fr-FR"/>
        </w:rPr>
        <w:t xml:space="preserve">ha </w:t>
      </w:r>
      <w:proofErr w:type="spellStart"/>
      <w:r w:rsidRPr="00FE79E4">
        <w:rPr>
          <w:color w:val="000000"/>
          <w:lang w:val="fr-FR"/>
        </w:rPr>
        <w:t>vin</w:t>
      </w:r>
      <w:r>
        <w:rPr>
          <w:color w:val="000000"/>
          <w:lang w:val="fr-FR"/>
        </w:rPr>
        <w:t>to</w:t>
      </w:r>
      <w:proofErr w:type="spellEnd"/>
      <w:r w:rsidRPr="00FE79E4">
        <w:rPr>
          <w:color w:val="000000"/>
          <w:lang w:val="fr-FR"/>
        </w:rPr>
        <w:t xml:space="preserve"> la Jean Monnet Chair in: "</w:t>
      </w:r>
      <w:r w:rsidRPr="00FE79E4">
        <w:rPr>
          <w:i/>
          <w:color w:val="000000"/>
          <w:lang w:val="fr-FR"/>
        </w:rPr>
        <w:t>European Civil Law - Acquis communautaire and harmonisation perspectives</w:t>
      </w:r>
      <w:r w:rsidRPr="00FE79E4">
        <w:rPr>
          <w:color w:val="000000"/>
          <w:lang w:val="fr-FR"/>
        </w:rPr>
        <w:t>"</w:t>
      </w:r>
      <w:r>
        <w:rPr>
          <w:color w:val="000000"/>
          <w:lang w:val="fr-FR"/>
        </w:rPr>
        <w:t xml:space="preserve"> </w:t>
      </w:r>
    </w:p>
    <w:p w14:paraId="36808980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2003 </w:t>
      </w:r>
      <w:r>
        <w:rPr>
          <w:color w:val="000000"/>
        </w:rPr>
        <w:t xml:space="preserve">al 2007 </w:t>
      </w:r>
      <w:r w:rsidRPr="000A1793">
        <w:rPr>
          <w:color w:val="000000"/>
        </w:rPr>
        <w:t xml:space="preserve">è </w:t>
      </w:r>
      <w:r>
        <w:rPr>
          <w:color w:val="000000"/>
        </w:rPr>
        <w:t xml:space="preserve">stata </w:t>
      </w:r>
      <w:r w:rsidRPr="000A1793">
        <w:rPr>
          <w:color w:val="000000"/>
        </w:rPr>
        <w:t>Componente del Collegio dei Docenti del Dottorato di ricerca in “Profili della cittadinanza nella costruzione dell’Europa” – Sede Catania</w:t>
      </w:r>
    </w:p>
    <w:p w14:paraId="7C27CDDC" w14:textId="77777777" w:rsidR="00121AC3" w:rsidRDefault="00121AC3" w:rsidP="00121AC3">
      <w:pPr>
        <w:spacing w:line="120" w:lineRule="atLeast"/>
        <w:jc w:val="both"/>
      </w:pPr>
      <w:r w:rsidRPr="000A1793">
        <w:t xml:space="preserve">- Dal 2002 al 2006 è </w:t>
      </w:r>
      <w:r>
        <w:t xml:space="preserve">stata </w:t>
      </w:r>
      <w:r w:rsidRPr="000A1793">
        <w:t>componente del Consiglio Provinciale Scientifico della provincia di Siracusa, nella qualità di rappresentante dell’Università degli Studi di Catania</w:t>
      </w:r>
    </w:p>
    <w:p w14:paraId="1E117360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2002 al 2009 </w:t>
      </w:r>
      <w:r>
        <w:rPr>
          <w:color w:val="000000"/>
        </w:rPr>
        <w:t xml:space="preserve">ha </w:t>
      </w:r>
      <w:r w:rsidRPr="000A1793">
        <w:rPr>
          <w:color w:val="000000"/>
        </w:rPr>
        <w:t>insegna</w:t>
      </w:r>
      <w:r>
        <w:rPr>
          <w:color w:val="000000"/>
        </w:rPr>
        <w:t>to</w:t>
      </w:r>
      <w:r w:rsidRPr="000A1793">
        <w:rPr>
          <w:color w:val="000000"/>
        </w:rPr>
        <w:t xml:space="preserve"> presso la SISSIS di Catania</w:t>
      </w:r>
    </w:p>
    <w:p w14:paraId="1E83E67F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2002 </w:t>
      </w:r>
      <w:r>
        <w:rPr>
          <w:color w:val="000000"/>
        </w:rPr>
        <w:t xml:space="preserve">al 2005 </w:t>
      </w:r>
      <w:r w:rsidRPr="000A1793">
        <w:rPr>
          <w:color w:val="000000"/>
        </w:rPr>
        <w:t xml:space="preserve">è responsabile di moduli </w:t>
      </w:r>
      <w:proofErr w:type="spellStart"/>
      <w:r w:rsidRPr="001B6F2C">
        <w:rPr>
          <w:i/>
          <w:color w:val="000000"/>
        </w:rPr>
        <w:t>J.Monnet</w:t>
      </w:r>
      <w:proofErr w:type="spellEnd"/>
      <w:r w:rsidRPr="000A1793">
        <w:rPr>
          <w:color w:val="000000"/>
        </w:rPr>
        <w:t xml:space="preserve"> su “Diritto europeo dei contratti”</w:t>
      </w:r>
    </w:p>
    <w:p w14:paraId="452E4797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2003 è </w:t>
      </w:r>
      <w:r>
        <w:rPr>
          <w:color w:val="000000"/>
        </w:rPr>
        <w:t>P</w:t>
      </w:r>
      <w:r w:rsidRPr="000A1793">
        <w:rPr>
          <w:color w:val="000000"/>
        </w:rPr>
        <w:t xml:space="preserve">rofessore </w:t>
      </w:r>
      <w:r>
        <w:rPr>
          <w:color w:val="000000"/>
        </w:rPr>
        <w:t xml:space="preserve">ordinario </w:t>
      </w:r>
      <w:r w:rsidRPr="000A1793">
        <w:rPr>
          <w:color w:val="000000"/>
        </w:rPr>
        <w:t>nell’Università di Catania</w:t>
      </w:r>
    </w:p>
    <w:p w14:paraId="1B7D4134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gennaio 2001 </w:t>
      </w:r>
      <w:r>
        <w:rPr>
          <w:color w:val="000000"/>
        </w:rPr>
        <w:t xml:space="preserve">al 2003 </w:t>
      </w:r>
      <w:r w:rsidRPr="000A1793">
        <w:rPr>
          <w:color w:val="000000"/>
        </w:rPr>
        <w:t>è Professore associato (settore IUS/01 – Diritto privato) nell’Università di Catania</w:t>
      </w:r>
    </w:p>
    <w:p w14:paraId="2F3B1719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Nel 1999 </w:t>
      </w:r>
      <w:r>
        <w:rPr>
          <w:color w:val="000000"/>
        </w:rPr>
        <w:t xml:space="preserve">ha tenuto </w:t>
      </w:r>
      <w:r w:rsidRPr="000A1793">
        <w:rPr>
          <w:color w:val="000000"/>
        </w:rPr>
        <w:t xml:space="preserve">dei seminari presso la Facoltà di Giurisprudenza del Southampton </w:t>
      </w:r>
      <w:r w:rsidRPr="00B21048">
        <w:rPr>
          <w:color w:val="000000"/>
        </w:rPr>
        <w:t>Institute</w:t>
      </w:r>
    </w:p>
    <w:p w14:paraId="08F1DE32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Dal 1997 </w:t>
      </w:r>
      <w:r>
        <w:rPr>
          <w:color w:val="000000"/>
        </w:rPr>
        <w:t xml:space="preserve">al 2000 </w:t>
      </w:r>
      <w:r w:rsidRPr="000A1793">
        <w:rPr>
          <w:color w:val="000000"/>
        </w:rPr>
        <w:t>è ricercatrice (settore IUS/01 – Diritto privato) nell’Università di Catania</w:t>
      </w:r>
    </w:p>
    <w:p w14:paraId="41E5DBE9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Nel corso di trenta anni di attività</w:t>
      </w:r>
      <w:r>
        <w:rPr>
          <w:color w:val="000000"/>
        </w:rPr>
        <w:t xml:space="preserve"> è stata PI e h</w:t>
      </w:r>
      <w:r w:rsidRPr="000A1793">
        <w:rPr>
          <w:color w:val="000000"/>
        </w:rPr>
        <w:t xml:space="preserve">a fatto parte di gruppi di ricerca che hanno ottenuto finanziamenti </w:t>
      </w:r>
      <w:r>
        <w:rPr>
          <w:color w:val="000000"/>
        </w:rPr>
        <w:t>nazionali ed europei</w:t>
      </w:r>
    </w:p>
    <w:p w14:paraId="2A3258E1" w14:textId="77777777" w:rsidR="00121AC3" w:rsidRDefault="00121AC3" w:rsidP="00121AC3">
      <w:pPr>
        <w:spacing w:line="120" w:lineRule="atLeast"/>
        <w:jc w:val="both"/>
        <w:outlineLvl w:val="2"/>
        <w:rPr>
          <w:color w:val="000000"/>
        </w:rPr>
      </w:pPr>
      <w:r w:rsidRPr="008B6D26">
        <w:rPr>
          <w:bCs/>
          <w:color w:val="000000"/>
        </w:rPr>
        <w:t xml:space="preserve">- Dal 2017 </w:t>
      </w:r>
      <w:r>
        <w:rPr>
          <w:bCs/>
          <w:color w:val="000000"/>
        </w:rPr>
        <w:t xml:space="preserve">al 2019 </w:t>
      </w:r>
      <w:r w:rsidRPr="008B6D26">
        <w:rPr>
          <w:bCs/>
          <w:color w:val="000000"/>
        </w:rPr>
        <w:t xml:space="preserve">è </w:t>
      </w:r>
      <w:r>
        <w:rPr>
          <w:bCs/>
          <w:color w:val="000000"/>
        </w:rPr>
        <w:t xml:space="preserve">stata </w:t>
      </w:r>
      <w:r w:rsidRPr="008B6D26">
        <w:rPr>
          <w:color w:val="000000"/>
        </w:rPr>
        <w:t>Responsabile scientifico dell’accordo di collaborazione stipulato fra l’Università di Catania e l’ENEA</w:t>
      </w:r>
      <w:r>
        <w:rPr>
          <w:color w:val="000000"/>
        </w:rPr>
        <w:t xml:space="preserve"> per collaborare</w:t>
      </w:r>
      <w:r w:rsidRPr="00A2427D">
        <w:rPr>
          <w:color w:val="000000"/>
        </w:rPr>
        <w:t xml:space="preserve"> in attività di ricerca e sviluppo nell’ambito </w:t>
      </w:r>
      <w:r w:rsidRPr="00A2427D">
        <w:rPr>
          <w:color w:val="000000"/>
        </w:rPr>
        <w:lastRenderedPageBreak/>
        <w:t xml:space="preserve">dell'attività </w:t>
      </w:r>
      <w:r w:rsidRPr="00965CEA">
        <w:rPr>
          <w:color w:val="000000"/>
        </w:rPr>
        <w:t>“Individuazione del quadro normativo e finanziario dei contratti EPC per edifici, finalizzata alla loro valorizzazione, diffusione e sviluppo del mercato in Italia”</w:t>
      </w:r>
    </w:p>
    <w:p w14:paraId="68888468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Nell’Università di Catania ha insegnato: Diritto Civile (2005-2009</w:t>
      </w:r>
      <w:r>
        <w:rPr>
          <w:color w:val="000000"/>
        </w:rPr>
        <w:t>;</w:t>
      </w:r>
      <w:r w:rsidRPr="00F86329">
        <w:rPr>
          <w:color w:val="000000"/>
        </w:rPr>
        <w:t xml:space="preserve">  2014-2017</w:t>
      </w:r>
      <w:r>
        <w:rPr>
          <w:color w:val="000000"/>
        </w:rPr>
        <w:t>; 2020-2021</w:t>
      </w:r>
      <w:r w:rsidRPr="00F86329">
        <w:rPr>
          <w:color w:val="000000"/>
        </w:rPr>
        <w:t>); Diritto dei nuovi contratti (2012-2017</w:t>
      </w:r>
      <w:r>
        <w:rPr>
          <w:color w:val="000000"/>
        </w:rPr>
        <w:t xml:space="preserve"> e 2020-2021</w:t>
      </w:r>
      <w:r w:rsidRPr="00F86329">
        <w:rPr>
          <w:color w:val="000000"/>
        </w:rPr>
        <w:t xml:space="preserve">); Istituzioni di Diritto Privato (1998-2006 e 2009-2011); Diritto dell’economia (Corso monografico su Diritto Antitrust - 2001-2005); Diritto Privato Europeo e comparato (2005-2009); </w:t>
      </w:r>
      <w:r w:rsidRPr="00F86329">
        <w:rPr>
          <w:i/>
          <w:color w:val="000000"/>
        </w:rPr>
        <w:t xml:space="preserve">European </w:t>
      </w:r>
      <w:proofErr w:type="spellStart"/>
      <w:r w:rsidRPr="00F86329">
        <w:rPr>
          <w:i/>
          <w:color w:val="000000"/>
        </w:rPr>
        <w:t>Contract</w:t>
      </w:r>
      <w:proofErr w:type="spellEnd"/>
      <w:r w:rsidRPr="00F86329">
        <w:rPr>
          <w:i/>
          <w:color w:val="000000"/>
        </w:rPr>
        <w:t xml:space="preserve"> </w:t>
      </w:r>
      <w:proofErr w:type="spellStart"/>
      <w:r w:rsidRPr="00F86329">
        <w:rPr>
          <w:i/>
          <w:color w:val="000000"/>
        </w:rPr>
        <w:t>Law</w:t>
      </w:r>
      <w:proofErr w:type="spellEnd"/>
      <w:r w:rsidRPr="00F86329">
        <w:rPr>
          <w:color w:val="000000"/>
        </w:rPr>
        <w:t xml:space="preserve"> (Corso sulla tutela del consumatore e sulle pratiche commerciali scorrette in inglese 2012-2014)</w:t>
      </w:r>
    </w:p>
    <w:bookmarkEnd w:id="2"/>
    <w:p w14:paraId="584C6D5C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</w:t>
      </w:r>
      <w:r>
        <w:rPr>
          <w:color w:val="000000"/>
        </w:rPr>
        <w:t>Nel corso di trenta anni di attività h</w:t>
      </w:r>
      <w:r w:rsidRPr="000A1793">
        <w:rPr>
          <w:color w:val="000000"/>
        </w:rPr>
        <w:t>a svolto la funzione di tutor di tesi di Dottorato di ricerca</w:t>
      </w:r>
      <w:r>
        <w:rPr>
          <w:color w:val="000000"/>
        </w:rPr>
        <w:t xml:space="preserve"> e di Esami finali di Dottorato. </w:t>
      </w:r>
    </w:p>
    <w:p w14:paraId="070C4BA0" w14:textId="77777777" w:rsidR="00121AC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 xml:space="preserve">-  È stata più volte commissaria di concorso </w:t>
      </w:r>
      <w:r w:rsidRPr="000A1793">
        <w:rPr>
          <w:color w:val="000000"/>
        </w:rPr>
        <w:t xml:space="preserve">(SETTORE IUS/01 – DIRITTO </w:t>
      </w:r>
      <w:r w:rsidRPr="00DB4A55">
        <w:rPr>
          <w:color w:val="000000"/>
        </w:rPr>
        <w:t xml:space="preserve">PRIVATO) </w:t>
      </w:r>
    </w:p>
    <w:p w14:paraId="7DBDED7F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>- È stata più volte chiamata a far parte di Commissioni per assegnazione di premi accademici</w:t>
      </w:r>
    </w:p>
    <w:p w14:paraId="7A4D2010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</w:p>
    <w:p w14:paraId="7BD3FA9F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0E42ACDC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i/>
          <w:color w:val="000000"/>
          <w:sz w:val="28"/>
          <w:u w:val="single"/>
        </w:rPr>
      </w:pPr>
      <w:r w:rsidRPr="007D7304">
        <w:rPr>
          <w:b/>
          <w:bCs/>
          <w:i/>
          <w:caps/>
          <w:color w:val="000000"/>
          <w:sz w:val="28"/>
          <w:u w:val="single"/>
        </w:rPr>
        <w:t xml:space="preserve">C. </w:t>
      </w:r>
      <w:r w:rsidRPr="007D7304">
        <w:rPr>
          <w:b/>
          <w:i/>
          <w:color w:val="000000"/>
          <w:sz w:val="28"/>
          <w:u w:val="single"/>
        </w:rPr>
        <w:t xml:space="preserve">Esperienze libero professionali </w:t>
      </w:r>
    </w:p>
    <w:p w14:paraId="2EEE3A95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044A24A0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Dal 1992 è abilitata all’esercizio della professione di Avvocato</w:t>
      </w:r>
      <w:r>
        <w:rPr>
          <w:color w:val="000000"/>
        </w:rPr>
        <w:t xml:space="preserve"> ed è attualmente Avvocato Cassazionista </w:t>
      </w:r>
    </w:p>
    <w:p w14:paraId="2B6BADF9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 xml:space="preserve">- Ha reso Pareri </w:t>
      </w:r>
      <w:r w:rsidRPr="000A1793">
        <w:rPr>
          <w:i/>
          <w:color w:val="000000"/>
        </w:rPr>
        <w:t xml:space="preserve">pro </w:t>
      </w:r>
      <w:proofErr w:type="spellStart"/>
      <w:r w:rsidRPr="000A1793">
        <w:rPr>
          <w:i/>
          <w:color w:val="000000"/>
        </w:rPr>
        <w:t>veritate</w:t>
      </w:r>
      <w:proofErr w:type="spellEnd"/>
      <w:r w:rsidRPr="000A1793">
        <w:rPr>
          <w:color w:val="000000"/>
        </w:rPr>
        <w:t xml:space="preserve"> a società di grande rilevanza nazionale e internazionale</w:t>
      </w:r>
    </w:p>
    <w:p w14:paraId="5CFDE480" w14:textId="77777777" w:rsidR="00121AC3" w:rsidRPr="001B6F2C" w:rsidRDefault="00121AC3" w:rsidP="00121AC3">
      <w:pPr>
        <w:spacing w:line="120" w:lineRule="atLeast"/>
        <w:jc w:val="both"/>
        <w:rPr>
          <w:color w:val="000000"/>
        </w:rPr>
      </w:pPr>
      <w:r w:rsidRPr="001B6F2C">
        <w:rPr>
          <w:color w:val="000000"/>
        </w:rPr>
        <w:t>- È stata componente e Presidente di Collegi arbitrali</w:t>
      </w:r>
    </w:p>
    <w:p w14:paraId="1333E170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485C3E7C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aps/>
          <w:color w:val="000000"/>
        </w:rPr>
      </w:pPr>
    </w:p>
    <w:p w14:paraId="15D5E8C0" w14:textId="77777777" w:rsidR="00121AC3" w:rsidRPr="007D7304" w:rsidRDefault="00121AC3" w:rsidP="00121AC3">
      <w:pPr>
        <w:spacing w:line="120" w:lineRule="atLeast"/>
        <w:jc w:val="both"/>
        <w:outlineLvl w:val="2"/>
        <w:rPr>
          <w:b/>
          <w:bCs/>
          <w:i/>
          <w:color w:val="000000"/>
          <w:sz w:val="28"/>
          <w:u w:val="single"/>
        </w:rPr>
      </w:pPr>
      <w:r w:rsidRPr="007D7304">
        <w:rPr>
          <w:b/>
          <w:bCs/>
          <w:i/>
          <w:color w:val="000000"/>
          <w:sz w:val="28"/>
          <w:u w:val="single"/>
        </w:rPr>
        <w:t>D. Incarichi in Organismi di ADR</w:t>
      </w:r>
    </w:p>
    <w:p w14:paraId="4A4ECF16" w14:textId="77777777" w:rsidR="00121AC3" w:rsidRPr="007D7304" w:rsidRDefault="00121AC3" w:rsidP="00121AC3">
      <w:pPr>
        <w:spacing w:line="120" w:lineRule="atLeast"/>
        <w:jc w:val="both"/>
        <w:outlineLvl w:val="2"/>
        <w:rPr>
          <w:bCs/>
          <w:i/>
          <w:color w:val="000000"/>
          <w:sz w:val="28"/>
        </w:rPr>
      </w:pPr>
    </w:p>
    <w:p w14:paraId="4C6B67D1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  <w:r w:rsidRPr="008B6D26">
        <w:rPr>
          <w:bCs/>
          <w:color w:val="000000"/>
        </w:rPr>
        <w:t xml:space="preserve">- </w:t>
      </w:r>
      <w:r>
        <w:rPr>
          <w:bCs/>
          <w:color w:val="000000"/>
        </w:rPr>
        <w:t>Nel 2018 è stata Componente del Collegio di Coordinamento dell’ABF</w:t>
      </w:r>
    </w:p>
    <w:p w14:paraId="4F7A9B2F" w14:textId="77777777" w:rsidR="00121AC3" w:rsidRPr="00ED181D" w:rsidRDefault="00121AC3" w:rsidP="00121AC3">
      <w:pPr>
        <w:spacing w:line="120" w:lineRule="atLeast"/>
        <w:jc w:val="both"/>
        <w:rPr>
          <w:color w:val="000000"/>
        </w:rPr>
      </w:pPr>
      <w:r w:rsidRPr="00ED181D">
        <w:rPr>
          <w:color w:val="000000"/>
        </w:rPr>
        <w:t xml:space="preserve">- Dal 2015 al 2016 è </w:t>
      </w:r>
      <w:r>
        <w:rPr>
          <w:color w:val="000000"/>
        </w:rPr>
        <w:t xml:space="preserve">stata </w:t>
      </w:r>
      <w:r w:rsidRPr="00ED181D">
        <w:rPr>
          <w:color w:val="000000"/>
        </w:rPr>
        <w:t xml:space="preserve">componente </w:t>
      </w:r>
      <w:r w:rsidRPr="00ED181D">
        <w:rPr>
          <w:bCs/>
          <w:color w:val="000000"/>
        </w:rPr>
        <w:t>del Collegio di Napoli dell’Arbitro Bancario Finanziario</w:t>
      </w:r>
    </w:p>
    <w:p w14:paraId="2DA0473F" w14:textId="77777777" w:rsidR="00121AC3" w:rsidRDefault="00121AC3" w:rsidP="00121AC3">
      <w:pPr>
        <w:spacing w:line="120" w:lineRule="atLeast"/>
        <w:jc w:val="both"/>
        <w:outlineLvl w:val="2"/>
        <w:rPr>
          <w:bCs/>
          <w:color w:val="000000"/>
        </w:rPr>
      </w:pPr>
    </w:p>
    <w:p w14:paraId="78DA084F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olor w:val="000000"/>
        </w:rPr>
      </w:pPr>
    </w:p>
    <w:p w14:paraId="5F7DC964" w14:textId="77777777" w:rsidR="00121AC3" w:rsidRPr="000A1793" w:rsidRDefault="00121AC3" w:rsidP="00121AC3">
      <w:pPr>
        <w:spacing w:line="120" w:lineRule="atLeast"/>
        <w:jc w:val="both"/>
        <w:outlineLvl w:val="2"/>
        <w:rPr>
          <w:b/>
          <w:bCs/>
          <w:color w:val="000000"/>
        </w:rPr>
      </w:pPr>
    </w:p>
    <w:p w14:paraId="77A3E38E" w14:textId="77777777" w:rsidR="00121AC3" w:rsidRPr="000A1793" w:rsidRDefault="00121AC3" w:rsidP="00121AC3">
      <w:pPr>
        <w:spacing w:line="120" w:lineRule="atLeast"/>
        <w:jc w:val="center"/>
        <w:rPr>
          <w:color w:val="000000"/>
        </w:rPr>
      </w:pPr>
      <w:r>
        <w:rPr>
          <w:color w:val="000000"/>
        </w:rPr>
        <w:t>*****</w:t>
      </w:r>
    </w:p>
    <w:p w14:paraId="655DC3CE" w14:textId="77777777" w:rsidR="00121AC3" w:rsidRDefault="00121AC3" w:rsidP="00121AC3">
      <w:pPr>
        <w:spacing w:line="120" w:lineRule="atLeast"/>
        <w:jc w:val="center"/>
        <w:outlineLvl w:val="2"/>
        <w:rPr>
          <w:b/>
          <w:bCs/>
          <w:color w:val="000000"/>
        </w:rPr>
      </w:pPr>
    </w:p>
    <w:p w14:paraId="592DB48A" w14:textId="77777777" w:rsidR="00121AC3" w:rsidRDefault="00121AC3" w:rsidP="00121AC3">
      <w:pPr>
        <w:spacing w:line="120" w:lineRule="atLeast"/>
        <w:jc w:val="both"/>
        <w:outlineLvl w:val="2"/>
        <w:rPr>
          <w:b/>
          <w:bCs/>
          <w:color w:val="000000"/>
        </w:rPr>
      </w:pPr>
    </w:p>
    <w:p w14:paraId="4973F1E4" w14:textId="77777777" w:rsidR="00121AC3" w:rsidRPr="007D7304" w:rsidRDefault="00121AC3" w:rsidP="00121AC3">
      <w:pPr>
        <w:spacing w:line="120" w:lineRule="atLeast"/>
        <w:jc w:val="center"/>
        <w:outlineLvl w:val="2"/>
        <w:rPr>
          <w:b/>
          <w:bCs/>
          <w:smallCaps/>
          <w:color w:val="000000"/>
          <w:sz w:val="28"/>
          <w:u w:val="single"/>
        </w:rPr>
      </w:pPr>
      <w:r w:rsidRPr="007D7304">
        <w:rPr>
          <w:b/>
          <w:bCs/>
          <w:smallCaps/>
          <w:color w:val="000000"/>
          <w:sz w:val="28"/>
          <w:u w:val="single"/>
        </w:rPr>
        <w:t>Competenze Scientifiche</w:t>
      </w:r>
    </w:p>
    <w:p w14:paraId="001396EB" w14:textId="0C8C8128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054387E5" w14:textId="0AC0FDB0" w:rsidR="00263C9F" w:rsidRDefault="00263C9F" w:rsidP="00121AC3">
      <w:pPr>
        <w:spacing w:line="120" w:lineRule="atLeast"/>
        <w:jc w:val="both"/>
        <w:rPr>
          <w:color w:val="000000"/>
        </w:rPr>
      </w:pPr>
    </w:p>
    <w:p w14:paraId="28D103D5" w14:textId="7A994171" w:rsidR="00263C9F" w:rsidRPr="000A1793" w:rsidRDefault="00263C9F" w:rsidP="00121AC3">
      <w:pPr>
        <w:spacing w:line="120" w:lineRule="atLeast"/>
        <w:jc w:val="both"/>
        <w:rPr>
          <w:color w:val="000000"/>
        </w:rPr>
      </w:pPr>
      <w:r>
        <w:rPr>
          <w:color w:val="000000"/>
        </w:rPr>
        <w:t>- Ha scritto</w:t>
      </w:r>
      <w:r w:rsidR="008F4D35">
        <w:rPr>
          <w:color w:val="000000"/>
        </w:rPr>
        <w:t xml:space="preserve"> circa</w:t>
      </w:r>
      <w:r>
        <w:rPr>
          <w:color w:val="000000"/>
        </w:rPr>
        <w:t xml:space="preserve"> </w:t>
      </w:r>
      <w:r w:rsidR="0043542E">
        <w:rPr>
          <w:color w:val="000000"/>
        </w:rPr>
        <w:t>140</w:t>
      </w:r>
      <w:r>
        <w:rPr>
          <w:color w:val="000000"/>
        </w:rPr>
        <w:t xml:space="preserve"> lavori (monografie, saggi, articoli, note e recensioni) </w:t>
      </w:r>
    </w:p>
    <w:p w14:paraId="0A9155BE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  <w:r w:rsidRPr="00F86329">
        <w:rPr>
          <w:color w:val="000000"/>
        </w:rPr>
        <w:t>- Ha svolto ricerche prevalentemente in materia di Contratto, Concorrenza, Consumatori, Pratiche commerciali scorrette, Strumenti finanziari e nuove tecnologie, Societario, Autorità indipendenti, Contratti e nuove tecnologie, Contratti bancari, Contratti fra imprese, Responsabilità civile, Tutela dei diritti, Analisi economica del diritto, Diritto europeo, Diritto dell’energia, Diritti reali.</w:t>
      </w:r>
    </w:p>
    <w:p w14:paraId="04931F7D" w14:textId="77777777" w:rsidR="00121AC3" w:rsidRPr="00F86329" w:rsidRDefault="00121AC3" w:rsidP="00121AC3">
      <w:pPr>
        <w:spacing w:line="120" w:lineRule="atLeast"/>
        <w:jc w:val="both"/>
        <w:rPr>
          <w:color w:val="000000"/>
        </w:rPr>
      </w:pPr>
    </w:p>
    <w:p w14:paraId="1B2BA7CB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74D0CC8F" w14:textId="77777777" w:rsidR="00121AC3" w:rsidRPr="000A1793" w:rsidRDefault="00121AC3" w:rsidP="00121AC3">
      <w:pPr>
        <w:spacing w:line="120" w:lineRule="atLeast"/>
        <w:jc w:val="center"/>
        <w:rPr>
          <w:color w:val="000000"/>
        </w:rPr>
      </w:pPr>
      <w:r>
        <w:rPr>
          <w:color w:val="000000"/>
        </w:rPr>
        <w:t>*****</w:t>
      </w:r>
    </w:p>
    <w:p w14:paraId="09449253" w14:textId="77777777" w:rsidR="00121AC3" w:rsidRDefault="00121AC3" w:rsidP="00121AC3">
      <w:pPr>
        <w:spacing w:line="120" w:lineRule="atLeast"/>
        <w:jc w:val="center"/>
        <w:rPr>
          <w:color w:val="000000"/>
        </w:rPr>
      </w:pPr>
    </w:p>
    <w:p w14:paraId="26AE1DBF" w14:textId="77777777" w:rsidR="00121AC3" w:rsidRDefault="00121AC3" w:rsidP="00121AC3">
      <w:pPr>
        <w:spacing w:line="120" w:lineRule="atLeast"/>
        <w:jc w:val="center"/>
        <w:outlineLvl w:val="2"/>
        <w:rPr>
          <w:b/>
          <w:bCs/>
          <w:smallCaps/>
          <w:color w:val="000000"/>
        </w:rPr>
      </w:pPr>
    </w:p>
    <w:p w14:paraId="00B7E695" w14:textId="77777777" w:rsidR="00121AC3" w:rsidRPr="007D7304" w:rsidRDefault="00121AC3" w:rsidP="00121AC3">
      <w:pPr>
        <w:spacing w:line="120" w:lineRule="atLeast"/>
        <w:jc w:val="center"/>
        <w:outlineLvl w:val="2"/>
        <w:rPr>
          <w:b/>
          <w:bCs/>
          <w:smallCaps/>
          <w:color w:val="000000"/>
          <w:sz w:val="28"/>
          <w:u w:val="single"/>
        </w:rPr>
      </w:pPr>
      <w:r w:rsidRPr="007D7304">
        <w:rPr>
          <w:b/>
          <w:bCs/>
          <w:smallCaps/>
          <w:color w:val="000000"/>
          <w:sz w:val="28"/>
          <w:u w:val="single"/>
        </w:rPr>
        <w:t>Altre informazioni</w:t>
      </w:r>
    </w:p>
    <w:p w14:paraId="2A158C77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17BA7CC3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68510769" w14:textId="77777777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t>- Ha un’ottima conoscenza dell'inglese, una buona conoscenza del francese e del tedesco, una conoscenza di base dello spagnolo</w:t>
      </w:r>
    </w:p>
    <w:p w14:paraId="0796430B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2A96AA67" w14:textId="78E38BD8" w:rsidR="00121AC3" w:rsidRPr="000A1793" w:rsidRDefault="00121AC3" w:rsidP="00121AC3">
      <w:pPr>
        <w:spacing w:line="120" w:lineRule="atLeast"/>
        <w:jc w:val="both"/>
        <w:rPr>
          <w:color w:val="000000"/>
        </w:rPr>
      </w:pPr>
      <w:r w:rsidRPr="000A1793">
        <w:rPr>
          <w:color w:val="000000"/>
        </w:rPr>
        <w:lastRenderedPageBreak/>
        <w:t>- Ha tenuto numeros</w:t>
      </w:r>
      <w:r w:rsidR="008C7172">
        <w:rPr>
          <w:color w:val="000000"/>
        </w:rPr>
        <w:t>issime</w:t>
      </w:r>
      <w:r w:rsidRPr="000A1793">
        <w:rPr>
          <w:color w:val="000000"/>
        </w:rPr>
        <w:t xml:space="preserve"> relazioni </w:t>
      </w:r>
      <w:r w:rsidR="008C7172">
        <w:rPr>
          <w:color w:val="000000"/>
        </w:rPr>
        <w:t xml:space="preserve">(più di 130 negli ultimi 10 anni) </w:t>
      </w:r>
      <w:r w:rsidRPr="000A1793">
        <w:rPr>
          <w:color w:val="000000"/>
        </w:rPr>
        <w:t>in occasione di convegni nazionali (fra l’altro a Roma, Milano,</w:t>
      </w:r>
      <w:r>
        <w:rPr>
          <w:color w:val="000000"/>
        </w:rPr>
        <w:t xml:space="preserve"> Torino,</w:t>
      </w:r>
      <w:r w:rsidRPr="000A1793">
        <w:rPr>
          <w:color w:val="000000"/>
        </w:rPr>
        <w:t xml:space="preserve"> Ferrara, Trento, Trieste, Treviso, Padova, Macerata, Siena, Reggio Calabria, Napoli, Messina, Palermo, Siracusa, Firenze, Pisa, Foggia, Bologna, Lecce, Pavia, Venezia, Verona) e internazionali (fra l’altro a Parigi, Praga, Barcellona, Varsavia, Mosca, Amsterdam, Southampton, </w:t>
      </w:r>
      <w:proofErr w:type="spellStart"/>
      <w:r w:rsidRPr="000A1793">
        <w:rPr>
          <w:color w:val="000000"/>
        </w:rPr>
        <w:t>Leuven</w:t>
      </w:r>
      <w:proofErr w:type="spellEnd"/>
      <w:r w:rsidRPr="000A1793">
        <w:rPr>
          <w:color w:val="000000"/>
        </w:rPr>
        <w:t>, Haifa</w:t>
      </w:r>
      <w:r>
        <w:rPr>
          <w:color w:val="000000"/>
        </w:rPr>
        <w:t>, Melbourne</w:t>
      </w:r>
      <w:r w:rsidRPr="000A1793">
        <w:rPr>
          <w:color w:val="000000"/>
        </w:rPr>
        <w:t xml:space="preserve">)  </w:t>
      </w:r>
    </w:p>
    <w:p w14:paraId="71140E1A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296DEFBC" w14:textId="77777777" w:rsidR="00121AC3" w:rsidRDefault="00121AC3" w:rsidP="00121AC3">
      <w:pPr>
        <w:spacing w:line="120" w:lineRule="atLeast"/>
        <w:jc w:val="both"/>
        <w:rPr>
          <w:color w:val="000000"/>
        </w:rPr>
      </w:pPr>
    </w:p>
    <w:p w14:paraId="02ED6973" w14:textId="77777777" w:rsidR="004B644C" w:rsidRDefault="004B644C"/>
    <w:sectPr w:rsidR="004B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73"/>
    <w:rsid w:val="00082D73"/>
    <w:rsid w:val="00121AC3"/>
    <w:rsid w:val="00263C9F"/>
    <w:rsid w:val="0043542E"/>
    <w:rsid w:val="004B644C"/>
    <w:rsid w:val="005D4301"/>
    <w:rsid w:val="008C7172"/>
    <w:rsid w:val="008F4D35"/>
    <w:rsid w:val="00B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BF57C"/>
  <w15:chartTrackingRefBased/>
  <w15:docId w15:val="{C82BF774-378C-4EA0-B431-D45A840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82D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2D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082D73"/>
    <w:pPr>
      <w:jc w:val="center"/>
    </w:pPr>
    <w:rPr>
      <w:rFonts w:ascii="Arial" w:hAnsi="Arial" w:cs="Arial"/>
      <w:bCs/>
      <w:i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82D73"/>
    <w:rPr>
      <w:rFonts w:ascii="Arial" w:eastAsia="Times New Roman" w:hAnsi="Arial" w:cs="Arial"/>
      <w:bCs/>
      <w:iCs/>
      <w:sz w:val="28"/>
      <w:szCs w:val="20"/>
      <w:lang w:eastAsia="it-IT"/>
    </w:rPr>
  </w:style>
  <w:style w:type="character" w:customStyle="1" w:styleId="itwtqi23ioopmk3o6ert">
    <w:name w:val="itwtqi_23ioopmk3o6ert"/>
    <w:rsid w:val="00082D73"/>
  </w:style>
  <w:style w:type="character" w:styleId="Collegamentoipertestuale">
    <w:name w:val="Hyperlink"/>
    <w:basedOn w:val="Carpredefinitoparagrafo"/>
    <w:rsid w:val="00082D73"/>
    <w:rPr>
      <w:color w:val="0563C1" w:themeColor="hyperlink"/>
      <w:u w:val="single"/>
    </w:rPr>
  </w:style>
  <w:style w:type="character" w:customStyle="1" w:styleId="hnndojolc4oxunyqhwkd">
    <w:name w:val="hnndojolc4oxunyqhwkd"/>
    <w:basedOn w:val="Carpredefinitoparagrafo"/>
    <w:rsid w:val="0008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augeri@lex.unic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Marisaria Maugeri - SSM</dc:creator>
  <cp:keywords/>
  <dc:description/>
  <cp:lastModifiedBy>Marisaria Maugeri - SSM</cp:lastModifiedBy>
  <cp:revision>5</cp:revision>
  <dcterms:created xsi:type="dcterms:W3CDTF">2022-04-07T16:51:00Z</dcterms:created>
  <dcterms:modified xsi:type="dcterms:W3CDTF">2022-04-07T17:11:00Z</dcterms:modified>
</cp:coreProperties>
</file>