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7" w:rsidRPr="003342D7" w:rsidRDefault="003342D7" w:rsidP="003342D7">
      <w:pPr>
        <w:pStyle w:val="Titolo2"/>
        <w:rPr>
          <w:color w:val="auto"/>
        </w:rPr>
      </w:pPr>
      <w:bookmarkStart w:id="0" w:name="_GoBack"/>
      <w:r w:rsidRPr="003342D7">
        <w:rPr>
          <w:color w:val="auto"/>
        </w:rPr>
        <w:t xml:space="preserve">Luisa Napolitano </w:t>
      </w:r>
    </w:p>
    <w:bookmarkEnd w:id="0"/>
    <w:p w:rsidR="003342D7" w:rsidRDefault="003342D7" w:rsidP="003342D7">
      <w:pPr>
        <w:pStyle w:val="NormaleWeb"/>
      </w:pPr>
      <w:r>
        <w:t>Nata a Venezia è in magistratura dal 1985. Ha svolto funzioni di giudice penale al Tribunale di Venezia ed alla Pretura di Treviso, di sostituto presso la Procura di Treviso, di giudice del lavoro e dal 2011 di consigliere presso la Corte d'Appello di Venezia. Eletta nel 2006 componente del Consiglio Superiore della magistratura, è stata presidente della Nona Commissione (formazione e rapporti con la Rete della formazione giudiziaria europea) e vicepresidente dell'Ottava Commissione (magistratura onoraria).</w:t>
      </w:r>
    </w:p>
    <w:p w:rsidR="003342D7" w:rsidRDefault="003342D7" w:rsidP="003342D7">
      <w:pPr>
        <w:pStyle w:val="NormaleWeb"/>
      </w:pPr>
      <w:r>
        <w:t>Dal 1996 al 2010 è stata componente del Comitato pari opportunità del CSM. Dal 2009 al 2010 ha presieduto la Rete dei Comitati Pari Opportunità delle professioni legali.</w:t>
      </w:r>
    </w:p>
    <w:p w:rsidR="00F93F5E" w:rsidRPr="003342D7" w:rsidRDefault="00F93F5E" w:rsidP="003342D7"/>
    <w:sectPr w:rsidR="00F93F5E" w:rsidRPr="00334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4"/>
    <w:rsid w:val="003342D7"/>
    <w:rsid w:val="006079D4"/>
    <w:rsid w:val="00D63BD2"/>
    <w:rsid w:val="00F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07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079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07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079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massimiliano.beli</dc:creator>
  <cp:lastModifiedBy>massimiliano.beli</cp:lastModifiedBy>
  <cp:revision>2</cp:revision>
  <dcterms:created xsi:type="dcterms:W3CDTF">2017-10-27T09:23:00Z</dcterms:created>
  <dcterms:modified xsi:type="dcterms:W3CDTF">2017-10-27T09:23:00Z</dcterms:modified>
</cp:coreProperties>
</file>